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6125A1" w:rsidRDefault="00772A69" w:rsidP="00772A69">
            <w:pPr>
              <w:ind w:left="-108"/>
              <w:jc w:val="center"/>
              <w:rPr>
                <w:rFonts w:ascii="Marianne" w:hAnsi="Marianne"/>
                <w:b/>
                <w:sz w:val="28"/>
                <w:szCs w:val="28"/>
              </w:rPr>
            </w:pPr>
            <w:r w:rsidRPr="006125A1">
              <w:rPr>
                <w:rFonts w:ascii="Marianne" w:hAnsi="Marianne"/>
                <w:b/>
                <w:sz w:val="28"/>
                <w:szCs w:val="28"/>
              </w:rPr>
              <w:t>Aide aux dépôts des demandes d’aide</w:t>
            </w:r>
            <w:r w:rsidRPr="006125A1">
              <w:rPr>
                <w:rFonts w:ascii="Calibri" w:hAnsi="Calibri" w:cs="Calibri"/>
                <w:b/>
                <w:sz w:val="28"/>
                <w:szCs w:val="28"/>
              </w:rPr>
              <w:t> </w:t>
            </w:r>
            <w:r w:rsidRPr="006125A1">
              <w:rPr>
                <w:rFonts w:ascii="Marianne" w:hAnsi="Marianne"/>
                <w:b/>
                <w:sz w:val="28"/>
                <w:szCs w:val="28"/>
              </w:rPr>
              <w:t>:</w:t>
            </w:r>
          </w:p>
          <w:p w14:paraId="44917265" w14:textId="5AF51907" w:rsidR="00772A69" w:rsidRPr="006125A1"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11408F6B" w:rsidR="001E29AD" w:rsidRPr="001E29AD" w:rsidRDefault="00772A69" w:rsidP="00125D3B">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Indemnisatio</w:t>
            </w:r>
            <w:r w:rsidR="00125D3B">
              <w:rPr>
                <w:rFonts w:ascii="Marianne" w:hAnsi="Marianne"/>
                <w:b/>
                <w:sz w:val="28"/>
                <w:szCs w:val="28"/>
              </w:rPr>
              <w:t>n des é</w:t>
            </w:r>
            <w:r w:rsidR="00125D3B" w:rsidRPr="00125D3B">
              <w:rPr>
                <w:rFonts w:ascii="Marianne" w:hAnsi="Marianne"/>
                <w:b/>
                <w:sz w:val="28"/>
                <w:szCs w:val="28"/>
              </w:rPr>
              <w:t xml:space="preserve">leveurs de volailles (palmipèdes et gallinacés) implantés au sein des zones réglementées et ayant subi un vide sanitaire </w:t>
            </w:r>
            <w:r w:rsidR="00125D3B">
              <w:rPr>
                <w:rFonts w:ascii="Marianne" w:hAnsi="Marianne"/>
                <w:b/>
                <w:sz w:val="28"/>
                <w:szCs w:val="28"/>
              </w:rPr>
              <w:t>– Influenza aviaire H5N8</w:t>
            </w:r>
          </w:p>
        </w:tc>
      </w:tr>
      <w:tr w:rsidR="00772A69" w:rsidRPr="00041297" w14:paraId="173D7AAC" w14:textId="77777777" w:rsidTr="00313221">
        <w:trPr>
          <w:trHeight w:val="70"/>
        </w:trPr>
        <w:tc>
          <w:tcPr>
            <w:tcW w:w="4981" w:type="dxa"/>
          </w:tcPr>
          <w:p w14:paraId="0A96E8DD" w14:textId="200565CB" w:rsidR="00772A69" w:rsidRPr="006125A1" w:rsidRDefault="007A191F" w:rsidP="00FC739C">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6125A1">
              <w:rPr>
                <w:rFonts w:ascii="Marianne" w:hAnsi="Marianne"/>
                <w:b/>
                <w:color w:val="auto"/>
                <w:sz w:val="18"/>
                <w:szCs w:val="18"/>
              </w:rPr>
              <w:t>V1</w:t>
            </w:r>
            <w:r w:rsidR="00772A69" w:rsidRPr="006125A1">
              <w:rPr>
                <w:rFonts w:ascii="Marianne" w:hAnsi="Marianne"/>
                <w:b/>
                <w:color w:val="auto"/>
                <w:sz w:val="18"/>
                <w:szCs w:val="18"/>
              </w:rPr>
              <w:t xml:space="preserve"> du </w:t>
            </w:r>
            <w:r w:rsidR="00FC739C" w:rsidRPr="006125A1">
              <w:rPr>
                <w:rFonts w:ascii="Marianne" w:hAnsi="Marianne"/>
                <w:b/>
                <w:color w:val="auto"/>
                <w:sz w:val="18"/>
                <w:szCs w:val="18"/>
              </w:rPr>
              <w:t>17/06</w:t>
            </w:r>
            <w:r w:rsidR="000D65FF" w:rsidRPr="006125A1">
              <w:rPr>
                <w:rFonts w:ascii="Marianne" w:hAnsi="Marianne"/>
                <w:b/>
                <w:color w:val="auto"/>
                <w:sz w:val="18"/>
                <w:szCs w:val="18"/>
              </w:rPr>
              <w:t>/202</w:t>
            </w:r>
            <w:r w:rsidR="008C7ABF" w:rsidRPr="006125A1">
              <w:rPr>
                <w:rFonts w:ascii="Marianne" w:hAnsi="Marianne"/>
                <w:b/>
                <w:color w:val="auto"/>
                <w:sz w:val="18"/>
                <w:szCs w:val="18"/>
              </w:rPr>
              <w:t>1</w:t>
            </w:r>
          </w:p>
        </w:tc>
        <w:tc>
          <w:tcPr>
            <w:tcW w:w="4981" w:type="dxa"/>
          </w:tcPr>
          <w:p w14:paraId="5A700A06" w14:textId="7DAC8403" w:rsidR="008C7ABF" w:rsidRPr="006125A1" w:rsidRDefault="007B5CD3" w:rsidP="00FC739C">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6125A1">
              <w:rPr>
                <w:rFonts w:ascii="Marianne" w:hAnsi="Marianne"/>
                <w:b/>
                <w:color w:val="auto"/>
                <w:sz w:val="18"/>
                <w:szCs w:val="18"/>
              </w:rPr>
              <w:t>Décision INTV-GECRI-2021-</w:t>
            </w:r>
            <w:r w:rsidR="00FC739C" w:rsidRPr="006125A1">
              <w:rPr>
                <w:rFonts w:ascii="Marianne" w:hAnsi="Marianne"/>
                <w:b/>
                <w:color w:val="auto"/>
                <w:sz w:val="18"/>
                <w:szCs w:val="18"/>
              </w:rPr>
              <w:t>38</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7FED5705" w14:textId="77777777" w:rsidR="001E29AD"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9331780" w:history="1">
        <w:r w:rsidR="001E29AD" w:rsidRPr="00B46019">
          <w:rPr>
            <w:rStyle w:val="Lienhypertexte"/>
            <w:rFonts w:ascii="Marianne" w:hAnsi="Marianne"/>
          </w:rPr>
          <w:t>I.</w:t>
        </w:r>
        <w:r w:rsidR="001E29AD">
          <w:rPr>
            <w:rFonts w:asciiTheme="minorHAnsi" w:eastAsiaTheme="minorEastAsia" w:hAnsiTheme="minorHAnsi" w:cstheme="minorBidi"/>
            <w:b w:val="0"/>
            <w:szCs w:val="22"/>
          </w:rPr>
          <w:tab/>
        </w:r>
        <w:r w:rsidR="001E29AD" w:rsidRPr="00B46019">
          <w:rPr>
            <w:rStyle w:val="Lienhypertexte"/>
            <w:rFonts w:ascii="Marianne" w:hAnsi="Marianne"/>
          </w:rPr>
          <w:t>RAPPEL DU DISPOSITIF</w:t>
        </w:r>
        <w:r w:rsidR="001E29AD">
          <w:rPr>
            <w:webHidden/>
          </w:rPr>
          <w:tab/>
        </w:r>
        <w:r w:rsidR="001E29AD">
          <w:rPr>
            <w:webHidden/>
          </w:rPr>
          <w:fldChar w:fldCharType="begin"/>
        </w:r>
        <w:r w:rsidR="001E29AD">
          <w:rPr>
            <w:webHidden/>
          </w:rPr>
          <w:instrText xml:space="preserve"> PAGEREF _Toc69331780 \h </w:instrText>
        </w:r>
        <w:r w:rsidR="001E29AD">
          <w:rPr>
            <w:webHidden/>
          </w:rPr>
        </w:r>
        <w:r w:rsidR="001E29AD">
          <w:rPr>
            <w:webHidden/>
          </w:rPr>
          <w:fldChar w:fldCharType="separate"/>
        </w:r>
        <w:r w:rsidR="001E29AD">
          <w:rPr>
            <w:webHidden/>
          </w:rPr>
          <w:t>2</w:t>
        </w:r>
        <w:r w:rsidR="001E29AD">
          <w:rPr>
            <w:webHidden/>
          </w:rPr>
          <w:fldChar w:fldCharType="end"/>
        </w:r>
      </w:hyperlink>
    </w:p>
    <w:p w14:paraId="4F304570" w14:textId="77777777" w:rsidR="001E29AD" w:rsidRDefault="006125A1">
      <w:pPr>
        <w:pStyle w:val="TM2"/>
        <w:rPr>
          <w:rFonts w:asciiTheme="minorHAnsi" w:eastAsiaTheme="minorEastAsia" w:hAnsiTheme="minorHAnsi" w:cstheme="minorBidi"/>
          <w:szCs w:val="22"/>
        </w:rPr>
      </w:pPr>
      <w:hyperlink w:anchor="_Toc69331781"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Conditions d’éligibilité</w:t>
        </w:r>
        <w:r w:rsidR="001E29AD">
          <w:rPr>
            <w:webHidden/>
          </w:rPr>
          <w:tab/>
        </w:r>
        <w:r w:rsidR="001E29AD">
          <w:rPr>
            <w:webHidden/>
          </w:rPr>
          <w:fldChar w:fldCharType="begin"/>
        </w:r>
        <w:r w:rsidR="001E29AD">
          <w:rPr>
            <w:webHidden/>
          </w:rPr>
          <w:instrText xml:space="preserve"> PAGEREF _Toc69331781 \h </w:instrText>
        </w:r>
        <w:r w:rsidR="001E29AD">
          <w:rPr>
            <w:webHidden/>
          </w:rPr>
        </w:r>
        <w:r w:rsidR="001E29AD">
          <w:rPr>
            <w:webHidden/>
          </w:rPr>
          <w:fldChar w:fldCharType="separate"/>
        </w:r>
        <w:r w:rsidR="001E29AD">
          <w:rPr>
            <w:webHidden/>
          </w:rPr>
          <w:t>2</w:t>
        </w:r>
        <w:r w:rsidR="001E29AD">
          <w:rPr>
            <w:webHidden/>
          </w:rPr>
          <w:fldChar w:fldCharType="end"/>
        </w:r>
      </w:hyperlink>
    </w:p>
    <w:p w14:paraId="09E4C5D0" w14:textId="77777777" w:rsidR="001E29AD" w:rsidRDefault="006125A1">
      <w:pPr>
        <w:pStyle w:val="TM2"/>
        <w:rPr>
          <w:rFonts w:asciiTheme="minorHAnsi" w:eastAsiaTheme="minorEastAsia" w:hAnsiTheme="minorHAnsi" w:cstheme="minorBidi"/>
          <w:szCs w:val="22"/>
        </w:rPr>
      </w:pPr>
      <w:hyperlink w:anchor="_Toc69331782"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Montant de l’aide</w:t>
        </w:r>
        <w:r w:rsidR="001E29AD">
          <w:rPr>
            <w:webHidden/>
          </w:rPr>
          <w:tab/>
        </w:r>
        <w:r w:rsidR="001E29AD">
          <w:rPr>
            <w:webHidden/>
          </w:rPr>
          <w:fldChar w:fldCharType="begin"/>
        </w:r>
        <w:r w:rsidR="001E29AD">
          <w:rPr>
            <w:webHidden/>
          </w:rPr>
          <w:instrText xml:space="preserve"> PAGEREF _Toc69331782 \h </w:instrText>
        </w:r>
        <w:r w:rsidR="001E29AD">
          <w:rPr>
            <w:webHidden/>
          </w:rPr>
        </w:r>
        <w:r w:rsidR="001E29AD">
          <w:rPr>
            <w:webHidden/>
          </w:rPr>
          <w:fldChar w:fldCharType="separate"/>
        </w:r>
        <w:r w:rsidR="001E29AD">
          <w:rPr>
            <w:webHidden/>
          </w:rPr>
          <w:t>3</w:t>
        </w:r>
        <w:r w:rsidR="001E29AD">
          <w:rPr>
            <w:webHidden/>
          </w:rPr>
          <w:fldChar w:fldCharType="end"/>
        </w:r>
      </w:hyperlink>
    </w:p>
    <w:p w14:paraId="28857429" w14:textId="77777777" w:rsidR="001E29AD" w:rsidRDefault="006125A1">
      <w:pPr>
        <w:pStyle w:val="TM2"/>
        <w:rPr>
          <w:rFonts w:asciiTheme="minorHAnsi" w:eastAsiaTheme="minorEastAsia" w:hAnsiTheme="minorHAnsi" w:cstheme="minorBidi"/>
          <w:szCs w:val="22"/>
        </w:rPr>
      </w:pPr>
      <w:hyperlink w:anchor="_Toc69331783" w:history="1">
        <w:r w:rsidR="001E29AD" w:rsidRPr="00B46019">
          <w:rPr>
            <w:rStyle w:val="Lienhypertexte"/>
            <w:rFonts w:ascii="Marianne" w:hAnsi="Marianne"/>
          </w:rPr>
          <w:t>C.</w:t>
        </w:r>
        <w:r w:rsidR="001E29AD">
          <w:rPr>
            <w:rFonts w:asciiTheme="minorHAnsi" w:eastAsiaTheme="minorEastAsia" w:hAnsiTheme="minorHAnsi" w:cstheme="minorBidi"/>
            <w:szCs w:val="22"/>
          </w:rPr>
          <w:tab/>
        </w:r>
        <w:r w:rsidR="001E29AD" w:rsidRPr="00B46019">
          <w:rPr>
            <w:rStyle w:val="Lienhypertexte"/>
            <w:rFonts w:ascii="Marianne" w:hAnsi="Marianne"/>
          </w:rPr>
          <w:t>Stabilisateur ou plafonnement budgétaire</w:t>
        </w:r>
        <w:r w:rsidR="001E29AD">
          <w:rPr>
            <w:webHidden/>
          </w:rPr>
          <w:tab/>
        </w:r>
        <w:r w:rsidR="001E29AD">
          <w:rPr>
            <w:webHidden/>
          </w:rPr>
          <w:fldChar w:fldCharType="begin"/>
        </w:r>
        <w:r w:rsidR="001E29AD">
          <w:rPr>
            <w:webHidden/>
          </w:rPr>
          <w:instrText xml:space="preserve"> PAGEREF _Toc69331783 \h </w:instrText>
        </w:r>
        <w:r w:rsidR="001E29AD">
          <w:rPr>
            <w:webHidden/>
          </w:rPr>
        </w:r>
        <w:r w:rsidR="001E29AD">
          <w:rPr>
            <w:webHidden/>
          </w:rPr>
          <w:fldChar w:fldCharType="separate"/>
        </w:r>
        <w:r w:rsidR="001E29AD">
          <w:rPr>
            <w:webHidden/>
          </w:rPr>
          <w:t>4</w:t>
        </w:r>
        <w:r w:rsidR="001E29AD">
          <w:rPr>
            <w:webHidden/>
          </w:rPr>
          <w:fldChar w:fldCharType="end"/>
        </w:r>
      </w:hyperlink>
    </w:p>
    <w:p w14:paraId="22C61A32" w14:textId="77777777" w:rsidR="001E29AD" w:rsidRDefault="006125A1">
      <w:pPr>
        <w:pStyle w:val="TM2"/>
        <w:rPr>
          <w:rFonts w:asciiTheme="minorHAnsi" w:eastAsiaTheme="minorEastAsia" w:hAnsiTheme="minorHAnsi" w:cstheme="minorBidi"/>
          <w:szCs w:val="22"/>
        </w:rPr>
      </w:pPr>
      <w:hyperlink w:anchor="_Toc69331784" w:history="1">
        <w:r w:rsidR="001E29AD" w:rsidRPr="00B46019">
          <w:rPr>
            <w:rStyle w:val="Lienhypertexte"/>
            <w:rFonts w:ascii="Marianne" w:hAnsi="Marianne"/>
          </w:rPr>
          <w:t>D.</w:t>
        </w:r>
        <w:r w:rsidR="001E29AD">
          <w:rPr>
            <w:rFonts w:asciiTheme="minorHAnsi" w:eastAsiaTheme="minorEastAsia" w:hAnsiTheme="minorHAnsi" w:cstheme="minorBidi"/>
            <w:szCs w:val="22"/>
          </w:rPr>
          <w:tab/>
        </w:r>
        <w:r w:rsidR="001E29AD" w:rsidRPr="00B46019">
          <w:rPr>
            <w:rStyle w:val="Lienhypertexte"/>
            <w:rFonts w:ascii="Marianne" w:hAnsi="Marianne"/>
          </w:rPr>
          <w:t>Demande de l’aide</w:t>
        </w:r>
        <w:r w:rsidR="001E29AD">
          <w:rPr>
            <w:webHidden/>
          </w:rPr>
          <w:tab/>
        </w:r>
        <w:r w:rsidR="001E29AD">
          <w:rPr>
            <w:webHidden/>
          </w:rPr>
          <w:fldChar w:fldCharType="begin"/>
        </w:r>
        <w:r w:rsidR="001E29AD">
          <w:rPr>
            <w:webHidden/>
          </w:rPr>
          <w:instrText xml:space="preserve"> PAGEREF _Toc69331784 \h </w:instrText>
        </w:r>
        <w:r w:rsidR="001E29AD">
          <w:rPr>
            <w:webHidden/>
          </w:rPr>
        </w:r>
        <w:r w:rsidR="001E29AD">
          <w:rPr>
            <w:webHidden/>
          </w:rPr>
          <w:fldChar w:fldCharType="separate"/>
        </w:r>
        <w:r w:rsidR="001E29AD">
          <w:rPr>
            <w:webHidden/>
          </w:rPr>
          <w:t>4</w:t>
        </w:r>
        <w:r w:rsidR="001E29AD">
          <w:rPr>
            <w:webHidden/>
          </w:rPr>
          <w:fldChar w:fldCharType="end"/>
        </w:r>
      </w:hyperlink>
    </w:p>
    <w:p w14:paraId="24E7A6B7" w14:textId="77777777" w:rsidR="001E29AD" w:rsidRDefault="006125A1">
      <w:pPr>
        <w:pStyle w:val="TM3"/>
        <w:tabs>
          <w:tab w:val="left" w:pos="880"/>
          <w:tab w:val="right" w:leader="dot" w:pos="10194"/>
        </w:tabs>
        <w:rPr>
          <w:rFonts w:asciiTheme="minorHAnsi" w:eastAsiaTheme="minorEastAsia" w:hAnsiTheme="minorHAnsi" w:cstheme="minorBidi"/>
          <w:noProof/>
          <w:szCs w:val="22"/>
        </w:rPr>
      </w:pPr>
      <w:hyperlink w:anchor="_Toc69331785" w:history="1">
        <w:r w:rsidR="001E29AD" w:rsidRPr="00B46019">
          <w:rPr>
            <w:rStyle w:val="Lienhypertexte"/>
            <w:rFonts w:ascii="Marianne" w:hAnsi="Marianne"/>
            <w:noProof/>
          </w:rPr>
          <w:t>1.</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Période de dépôt</w:t>
        </w:r>
        <w:r w:rsidR="001E29AD">
          <w:rPr>
            <w:noProof/>
            <w:webHidden/>
          </w:rPr>
          <w:tab/>
        </w:r>
        <w:r w:rsidR="001E29AD">
          <w:rPr>
            <w:noProof/>
            <w:webHidden/>
          </w:rPr>
          <w:fldChar w:fldCharType="begin"/>
        </w:r>
        <w:r w:rsidR="001E29AD">
          <w:rPr>
            <w:noProof/>
            <w:webHidden/>
          </w:rPr>
          <w:instrText xml:space="preserve"> PAGEREF _Toc69331785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65F376F2"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86" w:history="1">
        <w:r w:rsidR="001E29AD" w:rsidRPr="00B46019">
          <w:rPr>
            <w:rStyle w:val="Lienhypertexte"/>
            <w:rFonts w:ascii="Marianne" w:hAnsi="Marianne"/>
            <w:noProof/>
          </w:rPr>
          <w:t>2.</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Modalités de dépôt</w:t>
        </w:r>
        <w:r w:rsidR="001E29AD">
          <w:rPr>
            <w:noProof/>
            <w:webHidden/>
          </w:rPr>
          <w:tab/>
        </w:r>
        <w:r w:rsidR="001E29AD">
          <w:rPr>
            <w:noProof/>
            <w:webHidden/>
          </w:rPr>
          <w:fldChar w:fldCharType="begin"/>
        </w:r>
        <w:r w:rsidR="001E29AD">
          <w:rPr>
            <w:noProof/>
            <w:webHidden/>
          </w:rPr>
          <w:instrText xml:space="preserve"> PAGEREF _Toc69331786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48271228" w14:textId="77777777" w:rsidR="001E29AD" w:rsidRDefault="006125A1">
      <w:pPr>
        <w:pStyle w:val="TM1"/>
        <w:rPr>
          <w:rFonts w:asciiTheme="minorHAnsi" w:eastAsiaTheme="minorEastAsia" w:hAnsiTheme="minorHAnsi" w:cstheme="minorBidi"/>
          <w:b w:val="0"/>
          <w:szCs w:val="22"/>
        </w:rPr>
      </w:pPr>
      <w:hyperlink w:anchor="_Toc69331787" w:history="1">
        <w:r w:rsidR="001E29AD" w:rsidRPr="00B46019">
          <w:rPr>
            <w:rStyle w:val="Lienhypertexte"/>
            <w:rFonts w:ascii="Marianne" w:hAnsi="Marianne"/>
          </w:rPr>
          <w:t>II.</w:t>
        </w:r>
        <w:r w:rsidR="001E29AD">
          <w:rPr>
            <w:rFonts w:asciiTheme="minorHAnsi" w:eastAsiaTheme="minorEastAsia" w:hAnsiTheme="minorHAnsi" w:cstheme="minorBidi"/>
            <w:b w:val="0"/>
            <w:szCs w:val="22"/>
          </w:rPr>
          <w:tab/>
        </w:r>
        <w:r w:rsidR="001E29AD" w:rsidRPr="00B46019">
          <w:rPr>
            <w:rStyle w:val="Lienhypertexte"/>
            <w:rFonts w:ascii="Marianne" w:hAnsi="Marianne"/>
          </w:rPr>
          <w:t>PROCEDURE DE DEPOT DE LA DEMANDE DE VERSEMENT DE L’AIDE</w:t>
        </w:r>
        <w:r w:rsidR="001E29AD">
          <w:rPr>
            <w:webHidden/>
          </w:rPr>
          <w:tab/>
        </w:r>
        <w:r w:rsidR="001E29AD">
          <w:rPr>
            <w:webHidden/>
          </w:rPr>
          <w:fldChar w:fldCharType="begin"/>
        </w:r>
        <w:r w:rsidR="001E29AD">
          <w:rPr>
            <w:webHidden/>
          </w:rPr>
          <w:instrText xml:space="preserve"> PAGEREF _Toc69331787 \h </w:instrText>
        </w:r>
        <w:r w:rsidR="001E29AD">
          <w:rPr>
            <w:webHidden/>
          </w:rPr>
        </w:r>
        <w:r w:rsidR="001E29AD">
          <w:rPr>
            <w:webHidden/>
          </w:rPr>
          <w:fldChar w:fldCharType="separate"/>
        </w:r>
        <w:r w:rsidR="001E29AD">
          <w:rPr>
            <w:webHidden/>
          </w:rPr>
          <w:t>5</w:t>
        </w:r>
        <w:r w:rsidR="001E29AD">
          <w:rPr>
            <w:webHidden/>
          </w:rPr>
          <w:fldChar w:fldCharType="end"/>
        </w:r>
      </w:hyperlink>
    </w:p>
    <w:p w14:paraId="1DF0661E" w14:textId="77777777" w:rsidR="001E29AD" w:rsidRDefault="006125A1">
      <w:pPr>
        <w:pStyle w:val="TM2"/>
        <w:rPr>
          <w:rFonts w:asciiTheme="minorHAnsi" w:eastAsiaTheme="minorEastAsia" w:hAnsiTheme="minorHAnsi" w:cstheme="minorBidi"/>
          <w:szCs w:val="22"/>
        </w:rPr>
      </w:pPr>
      <w:hyperlink w:anchor="_Toc69331788"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Constitution de la demande de versement de l’aide</w:t>
        </w:r>
        <w:r w:rsidR="001E29AD">
          <w:rPr>
            <w:webHidden/>
          </w:rPr>
          <w:tab/>
        </w:r>
        <w:r w:rsidR="001E29AD">
          <w:rPr>
            <w:webHidden/>
          </w:rPr>
          <w:fldChar w:fldCharType="begin"/>
        </w:r>
        <w:r w:rsidR="001E29AD">
          <w:rPr>
            <w:webHidden/>
          </w:rPr>
          <w:instrText xml:space="preserve"> PAGEREF _Toc69331788 \h </w:instrText>
        </w:r>
        <w:r w:rsidR="001E29AD">
          <w:rPr>
            <w:webHidden/>
          </w:rPr>
        </w:r>
        <w:r w:rsidR="001E29AD">
          <w:rPr>
            <w:webHidden/>
          </w:rPr>
          <w:fldChar w:fldCharType="separate"/>
        </w:r>
        <w:r w:rsidR="001E29AD">
          <w:rPr>
            <w:webHidden/>
          </w:rPr>
          <w:t>5</w:t>
        </w:r>
        <w:r w:rsidR="001E29AD">
          <w:rPr>
            <w:webHidden/>
          </w:rPr>
          <w:fldChar w:fldCharType="end"/>
        </w:r>
      </w:hyperlink>
    </w:p>
    <w:p w14:paraId="2A8A61B8" w14:textId="77777777" w:rsidR="001E29AD" w:rsidRDefault="006125A1">
      <w:pPr>
        <w:pStyle w:val="TM2"/>
        <w:rPr>
          <w:rFonts w:asciiTheme="minorHAnsi" w:eastAsiaTheme="minorEastAsia" w:hAnsiTheme="minorHAnsi" w:cstheme="minorBidi"/>
          <w:szCs w:val="22"/>
        </w:rPr>
      </w:pPr>
      <w:hyperlink w:anchor="_Toc69331789"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Saisie pas à pas</w:t>
        </w:r>
        <w:r w:rsidR="001E29AD">
          <w:rPr>
            <w:webHidden/>
          </w:rPr>
          <w:tab/>
        </w:r>
        <w:r w:rsidR="001E29AD">
          <w:rPr>
            <w:webHidden/>
          </w:rPr>
          <w:fldChar w:fldCharType="begin"/>
        </w:r>
        <w:r w:rsidR="001E29AD">
          <w:rPr>
            <w:webHidden/>
          </w:rPr>
          <w:instrText xml:space="preserve"> PAGEREF _Toc69331789 \h </w:instrText>
        </w:r>
        <w:r w:rsidR="001E29AD">
          <w:rPr>
            <w:webHidden/>
          </w:rPr>
        </w:r>
        <w:r w:rsidR="001E29AD">
          <w:rPr>
            <w:webHidden/>
          </w:rPr>
          <w:fldChar w:fldCharType="separate"/>
        </w:r>
        <w:r w:rsidR="001E29AD">
          <w:rPr>
            <w:webHidden/>
          </w:rPr>
          <w:t>5</w:t>
        </w:r>
        <w:r w:rsidR="001E29AD">
          <w:rPr>
            <w:webHidden/>
          </w:rPr>
          <w:fldChar w:fldCharType="end"/>
        </w:r>
      </w:hyperlink>
    </w:p>
    <w:p w14:paraId="19D39B00"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0" w:history="1">
        <w:r w:rsidR="001E29AD" w:rsidRPr="00B46019">
          <w:rPr>
            <w:rStyle w:val="Lienhypertexte"/>
            <w:rFonts w:ascii="Arial Gras" w:hAnsi="Arial Gras"/>
            <w:b/>
            <w:noProof/>
          </w:rPr>
          <w:t>a.</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Page d’accueil</w:t>
        </w:r>
        <w:r w:rsidR="001E29AD">
          <w:rPr>
            <w:noProof/>
            <w:webHidden/>
          </w:rPr>
          <w:tab/>
        </w:r>
        <w:r w:rsidR="001E29AD">
          <w:rPr>
            <w:noProof/>
            <w:webHidden/>
          </w:rPr>
          <w:fldChar w:fldCharType="begin"/>
        </w:r>
        <w:r w:rsidR="001E29AD">
          <w:rPr>
            <w:noProof/>
            <w:webHidden/>
          </w:rPr>
          <w:instrText xml:space="preserve"> PAGEREF _Toc69331790 \h </w:instrText>
        </w:r>
        <w:r w:rsidR="001E29AD">
          <w:rPr>
            <w:noProof/>
            <w:webHidden/>
          </w:rPr>
        </w:r>
        <w:r w:rsidR="001E29AD">
          <w:rPr>
            <w:noProof/>
            <w:webHidden/>
          </w:rPr>
          <w:fldChar w:fldCharType="separate"/>
        </w:r>
        <w:r w:rsidR="001E29AD">
          <w:rPr>
            <w:noProof/>
            <w:webHidden/>
          </w:rPr>
          <w:t>5</w:t>
        </w:r>
        <w:r w:rsidR="001E29AD">
          <w:rPr>
            <w:noProof/>
            <w:webHidden/>
          </w:rPr>
          <w:fldChar w:fldCharType="end"/>
        </w:r>
      </w:hyperlink>
    </w:p>
    <w:p w14:paraId="65EE0998"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1" w:history="1">
        <w:r w:rsidR="001E29AD" w:rsidRPr="00B46019">
          <w:rPr>
            <w:rStyle w:val="Lienhypertexte"/>
            <w:rFonts w:ascii="Arial Gras" w:hAnsi="Arial Gras"/>
            <w:b/>
            <w:noProof/>
          </w:rPr>
          <w:t>b.</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Vérification des informations de l’entreprise</w:t>
        </w:r>
        <w:r w:rsidR="001E29AD">
          <w:rPr>
            <w:noProof/>
            <w:webHidden/>
          </w:rPr>
          <w:tab/>
        </w:r>
        <w:r w:rsidR="001E29AD">
          <w:rPr>
            <w:noProof/>
            <w:webHidden/>
          </w:rPr>
          <w:fldChar w:fldCharType="begin"/>
        </w:r>
        <w:r w:rsidR="001E29AD">
          <w:rPr>
            <w:noProof/>
            <w:webHidden/>
          </w:rPr>
          <w:instrText xml:space="preserve"> PAGEREF _Toc69331791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77F2E7B4"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2" w:history="1">
        <w:r w:rsidR="001E29AD" w:rsidRPr="00B46019">
          <w:rPr>
            <w:rStyle w:val="Lienhypertexte"/>
            <w:rFonts w:ascii="Arial Gras" w:hAnsi="Arial Gras"/>
            <w:b/>
            <w:noProof/>
          </w:rPr>
          <w:t>c.</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Coordonnées du déclarant</w:t>
        </w:r>
        <w:r w:rsidR="001E29AD">
          <w:rPr>
            <w:noProof/>
            <w:webHidden/>
          </w:rPr>
          <w:tab/>
        </w:r>
        <w:r w:rsidR="001E29AD">
          <w:rPr>
            <w:noProof/>
            <w:webHidden/>
          </w:rPr>
          <w:fldChar w:fldCharType="begin"/>
        </w:r>
        <w:r w:rsidR="001E29AD">
          <w:rPr>
            <w:noProof/>
            <w:webHidden/>
          </w:rPr>
          <w:instrText xml:space="preserve"> PAGEREF _Toc69331792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3CAFDC47"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3" w:history="1">
        <w:r w:rsidR="001E29AD" w:rsidRPr="00B46019">
          <w:rPr>
            <w:rStyle w:val="Lienhypertexte"/>
            <w:rFonts w:ascii="Arial Gras" w:hAnsi="Arial Gras"/>
            <w:b/>
            <w:noProof/>
          </w:rPr>
          <w:t>d.</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Initialisation de la démarche</w:t>
        </w:r>
        <w:r w:rsidR="001E29AD">
          <w:rPr>
            <w:noProof/>
            <w:webHidden/>
          </w:rPr>
          <w:tab/>
        </w:r>
        <w:r w:rsidR="001E29AD">
          <w:rPr>
            <w:noProof/>
            <w:webHidden/>
          </w:rPr>
          <w:fldChar w:fldCharType="begin"/>
        </w:r>
        <w:r w:rsidR="001E29AD">
          <w:rPr>
            <w:noProof/>
            <w:webHidden/>
          </w:rPr>
          <w:instrText xml:space="preserve"> PAGEREF _Toc69331793 \h </w:instrText>
        </w:r>
        <w:r w:rsidR="001E29AD">
          <w:rPr>
            <w:noProof/>
            <w:webHidden/>
          </w:rPr>
        </w:r>
        <w:r w:rsidR="001E29AD">
          <w:rPr>
            <w:noProof/>
            <w:webHidden/>
          </w:rPr>
          <w:fldChar w:fldCharType="separate"/>
        </w:r>
        <w:r w:rsidR="001E29AD">
          <w:rPr>
            <w:noProof/>
            <w:webHidden/>
          </w:rPr>
          <w:t>7</w:t>
        </w:r>
        <w:r w:rsidR="001E29AD">
          <w:rPr>
            <w:noProof/>
            <w:webHidden/>
          </w:rPr>
          <w:fldChar w:fldCharType="end"/>
        </w:r>
      </w:hyperlink>
    </w:p>
    <w:p w14:paraId="41A25B3F"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4" w:history="1">
        <w:r w:rsidR="001E29AD" w:rsidRPr="00B46019">
          <w:rPr>
            <w:rStyle w:val="Lienhypertexte"/>
            <w:rFonts w:ascii="Arial Gras" w:hAnsi="Arial Gras"/>
            <w:b/>
            <w:noProof/>
          </w:rPr>
          <w:t>e.</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Formulaire de demande</w:t>
        </w:r>
        <w:r w:rsidR="001E29AD">
          <w:rPr>
            <w:noProof/>
            <w:webHidden/>
          </w:rPr>
          <w:tab/>
        </w:r>
        <w:r w:rsidR="001E29AD">
          <w:rPr>
            <w:noProof/>
            <w:webHidden/>
          </w:rPr>
          <w:fldChar w:fldCharType="begin"/>
        </w:r>
        <w:r w:rsidR="001E29AD">
          <w:rPr>
            <w:noProof/>
            <w:webHidden/>
          </w:rPr>
          <w:instrText xml:space="preserve"> PAGEREF _Toc69331794 \h </w:instrText>
        </w:r>
        <w:r w:rsidR="001E29AD">
          <w:rPr>
            <w:noProof/>
            <w:webHidden/>
          </w:rPr>
        </w:r>
        <w:r w:rsidR="001E29AD">
          <w:rPr>
            <w:noProof/>
            <w:webHidden/>
          </w:rPr>
          <w:fldChar w:fldCharType="separate"/>
        </w:r>
        <w:r w:rsidR="001E29AD">
          <w:rPr>
            <w:noProof/>
            <w:webHidden/>
          </w:rPr>
          <w:t>8</w:t>
        </w:r>
        <w:r w:rsidR="001E29AD">
          <w:rPr>
            <w:noProof/>
            <w:webHidden/>
          </w:rPr>
          <w:fldChar w:fldCharType="end"/>
        </w:r>
      </w:hyperlink>
    </w:p>
    <w:p w14:paraId="0C93565C" w14:textId="77777777" w:rsidR="001E29AD" w:rsidRDefault="006125A1">
      <w:pPr>
        <w:pStyle w:val="TM3"/>
        <w:tabs>
          <w:tab w:val="left" w:pos="880"/>
          <w:tab w:val="right" w:leader="dot" w:pos="10194"/>
        </w:tabs>
        <w:rPr>
          <w:rFonts w:asciiTheme="minorHAnsi" w:eastAsiaTheme="minorEastAsia" w:hAnsiTheme="minorHAnsi" w:cstheme="minorBidi"/>
          <w:noProof/>
          <w:szCs w:val="22"/>
        </w:rPr>
      </w:pPr>
      <w:hyperlink w:anchor="_Toc69331795" w:history="1">
        <w:r w:rsidR="001E29AD" w:rsidRPr="00B46019">
          <w:rPr>
            <w:rStyle w:val="Lienhypertexte"/>
            <w:rFonts w:ascii="Arial Gras" w:hAnsi="Arial Gras"/>
            <w:b/>
            <w:noProof/>
          </w:rPr>
          <w:t>f.</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Téléchargement des pièces justificatives.</w:t>
        </w:r>
        <w:r w:rsidR="001E29AD">
          <w:rPr>
            <w:noProof/>
            <w:webHidden/>
          </w:rPr>
          <w:tab/>
        </w:r>
        <w:r w:rsidR="001E29AD">
          <w:rPr>
            <w:noProof/>
            <w:webHidden/>
          </w:rPr>
          <w:fldChar w:fldCharType="begin"/>
        </w:r>
        <w:r w:rsidR="001E29AD">
          <w:rPr>
            <w:noProof/>
            <w:webHidden/>
          </w:rPr>
          <w:instrText xml:space="preserve"> PAGEREF _Toc69331795 \h </w:instrText>
        </w:r>
        <w:r w:rsidR="001E29AD">
          <w:rPr>
            <w:noProof/>
            <w:webHidden/>
          </w:rPr>
        </w:r>
        <w:r w:rsidR="001E29AD">
          <w:rPr>
            <w:noProof/>
            <w:webHidden/>
          </w:rPr>
          <w:fldChar w:fldCharType="separate"/>
        </w:r>
        <w:r w:rsidR="001E29AD">
          <w:rPr>
            <w:noProof/>
            <w:webHidden/>
          </w:rPr>
          <w:t>14</w:t>
        </w:r>
        <w:r w:rsidR="001E29AD">
          <w:rPr>
            <w:noProof/>
            <w:webHidden/>
          </w:rPr>
          <w:fldChar w:fldCharType="end"/>
        </w:r>
      </w:hyperlink>
    </w:p>
    <w:p w14:paraId="0B64AC11"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6" w:history="1">
        <w:r w:rsidR="001E29AD" w:rsidRPr="00B46019">
          <w:rPr>
            <w:rStyle w:val="Lienhypertexte"/>
            <w:rFonts w:ascii="Arial Gras" w:hAnsi="Arial Gras"/>
            <w:b/>
            <w:noProof/>
          </w:rPr>
          <w:t>g.</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Enregistrement et / ou validation de la demande</w:t>
        </w:r>
        <w:r w:rsidR="001E29AD">
          <w:rPr>
            <w:noProof/>
            <w:webHidden/>
          </w:rPr>
          <w:tab/>
        </w:r>
        <w:r w:rsidR="001E29AD">
          <w:rPr>
            <w:noProof/>
            <w:webHidden/>
          </w:rPr>
          <w:fldChar w:fldCharType="begin"/>
        </w:r>
        <w:r w:rsidR="001E29AD">
          <w:rPr>
            <w:noProof/>
            <w:webHidden/>
          </w:rPr>
          <w:instrText xml:space="preserve"> PAGEREF _Toc69331796 \h </w:instrText>
        </w:r>
        <w:r w:rsidR="001E29AD">
          <w:rPr>
            <w:noProof/>
            <w:webHidden/>
          </w:rPr>
        </w:r>
        <w:r w:rsidR="001E29AD">
          <w:rPr>
            <w:noProof/>
            <w:webHidden/>
          </w:rPr>
          <w:fldChar w:fldCharType="separate"/>
        </w:r>
        <w:r w:rsidR="001E29AD">
          <w:rPr>
            <w:noProof/>
            <w:webHidden/>
          </w:rPr>
          <w:t>15</w:t>
        </w:r>
        <w:r w:rsidR="001E29AD">
          <w:rPr>
            <w:noProof/>
            <w:webHidden/>
          </w:rPr>
          <w:fldChar w:fldCharType="end"/>
        </w:r>
      </w:hyperlink>
    </w:p>
    <w:p w14:paraId="3029B4D6" w14:textId="77777777" w:rsidR="001E29AD" w:rsidRDefault="006125A1">
      <w:pPr>
        <w:pStyle w:val="TM3"/>
        <w:tabs>
          <w:tab w:val="left" w:pos="1100"/>
          <w:tab w:val="right" w:leader="dot" w:pos="10194"/>
        </w:tabs>
        <w:rPr>
          <w:rFonts w:asciiTheme="minorHAnsi" w:eastAsiaTheme="minorEastAsia" w:hAnsiTheme="minorHAnsi" w:cstheme="minorBidi"/>
          <w:noProof/>
          <w:szCs w:val="22"/>
        </w:rPr>
      </w:pPr>
      <w:hyperlink w:anchor="_Toc69331797" w:history="1">
        <w:r w:rsidR="001E29AD" w:rsidRPr="00B46019">
          <w:rPr>
            <w:rStyle w:val="Lienhypertexte"/>
            <w:rFonts w:ascii="Arial Gras" w:hAnsi="Arial Gras"/>
            <w:b/>
            <w:noProof/>
          </w:rPr>
          <w:t>h.</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Accusé de dépôt</w:t>
        </w:r>
        <w:r w:rsidR="001E29AD">
          <w:rPr>
            <w:noProof/>
            <w:webHidden/>
          </w:rPr>
          <w:tab/>
        </w:r>
        <w:r w:rsidR="001E29AD">
          <w:rPr>
            <w:noProof/>
            <w:webHidden/>
          </w:rPr>
          <w:fldChar w:fldCharType="begin"/>
        </w:r>
        <w:r w:rsidR="001E29AD">
          <w:rPr>
            <w:noProof/>
            <w:webHidden/>
          </w:rPr>
          <w:instrText xml:space="preserve"> PAGEREF _Toc69331797 \h </w:instrText>
        </w:r>
        <w:r w:rsidR="001E29AD">
          <w:rPr>
            <w:noProof/>
            <w:webHidden/>
          </w:rPr>
        </w:r>
        <w:r w:rsidR="001E29AD">
          <w:rPr>
            <w:noProof/>
            <w:webHidden/>
          </w:rPr>
          <w:fldChar w:fldCharType="separate"/>
        </w:r>
        <w:r w:rsidR="001E29AD">
          <w:rPr>
            <w:noProof/>
            <w:webHidden/>
          </w:rPr>
          <w:t>17</w:t>
        </w:r>
        <w:r w:rsidR="001E29AD">
          <w:rPr>
            <w:noProof/>
            <w:webHidden/>
          </w:rPr>
          <w:fldChar w:fldCharType="end"/>
        </w:r>
      </w:hyperlink>
    </w:p>
    <w:p w14:paraId="4B0B331C" w14:textId="77777777" w:rsidR="001E29AD" w:rsidRDefault="006125A1">
      <w:pPr>
        <w:pStyle w:val="TM1"/>
        <w:rPr>
          <w:rFonts w:asciiTheme="minorHAnsi" w:eastAsiaTheme="minorEastAsia" w:hAnsiTheme="minorHAnsi" w:cstheme="minorBidi"/>
          <w:b w:val="0"/>
          <w:szCs w:val="22"/>
        </w:rPr>
      </w:pPr>
      <w:hyperlink w:anchor="_Toc69331798" w:history="1">
        <w:r w:rsidR="001E29AD" w:rsidRPr="00B46019">
          <w:rPr>
            <w:rStyle w:val="Lienhypertexte"/>
            <w:rFonts w:ascii="Marianne" w:hAnsi="Marianne"/>
          </w:rPr>
          <w:t>III.</w:t>
        </w:r>
        <w:r w:rsidR="001E29AD">
          <w:rPr>
            <w:rFonts w:asciiTheme="minorHAnsi" w:eastAsiaTheme="minorEastAsia" w:hAnsiTheme="minorHAnsi" w:cstheme="minorBidi"/>
            <w:b w:val="0"/>
            <w:szCs w:val="22"/>
          </w:rPr>
          <w:tab/>
        </w:r>
        <w:r w:rsidR="001E29AD" w:rsidRPr="00B46019">
          <w:rPr>
            <w:rStyle w:val="Lienhypertexte"/>
            <w:rFonts w:ascii="Marianne" w:hAnsi="Marianne"/>
          </w:rPr>
          <w:t>Instruction de votre dossier</w:t>
        </w:r>
        <w:r w:rsidR="001E29AD">
          <w:rPr>
            <w:webHidden/>
          </w:rPr>
          <w:tab/>
        </w:r>
        <w:r w:rsidR="001E29AD">
          <w:rPr>
            <w:webHidden/>
          </w:rPr>
          <w:fldChar w:fldCharType="begin"/>
        </w:r>
        <w:r w:rsidR="001E29AD">
          <w:rPr>
            <w:webHidden/>
          </w:rPr>
          <w:instrText xml:space="preserve"> PAGEREF _Toc69331798 \h </w:instrText>
        </w:r>
        <w:r w:rsidR="001E29AD">
          <w:rPr>
            <w:webHidden/>
          </w:rPr>
        </w:r>
        <w:r w:rsidR="001E29AD">
          <w:rPr>
            <w:webHidden/>
          </w:rPr>
          <w:fldChar w:fldCharType="separate"/>
        </w:r>
        <w:r w:rsidR="001E29AD">
          <w:rPr>
            <w:webHidden/>
          </w:rPr>
          <w:t>18</w:t>
        </w:r>
        <w:r w:rsidR="001E29AD">
          <w:rPr>
            <w:webHidden/>
          </w:rPr>
          <w:fldChar w:fldCharType="end"/>
        </w:r>
      </w:hyperlink>
    </w:p>
    <w:p w14:paraId="07B489F3" w14:textId="77777777" w:rsidR="001E29AD" w:rsidRDefault="006125A1">
      <w:pPr>
        <w:pStyle w:val="TM1"/>
        <w:rPr>
          <w:rFonts w:asciiTheme="minorHAnsi" w:eastAsiaTheme="minorEastAsia" w:hAnsiTheme="minorHAnsi" w:cstheme="minorBidi"/>
          <w:b w:val="0"/>
          <w:szCs w:val="22"/>
        </w:rPr>
      </w:pPr>
      <w:hyperlink w:anchor="_Toc69331799" w:history="1">
        <w:r w:rsidR="001E29AD" w:rsidRPr="00B46019">
          <w:rPr>
            <w:rStyle w:val="Lienhypertexte"/>
            <w:rFonts w:ascii="Marianne" w:hAnsi="Marianne"/>
          </w:rPr>
          <w:t>IV.</w:t>
        </w:r>
        <w:r w:rsidR="001E29AD">
          <w:rPr>
            <w:rFonts w:asciiTheme="minorHAnsi" w:eastAsiaTheme="minorEastAsia" w:hAnsiTheme="minorHAnsi" w:cstheme="minorBidi"/>
            <w:b w:val="0"/>
            <w:szCs w:val="22"/>
          </w:rPr>
          <w:tab/>
        </w:r>
        <w:r w:rsidR="001E29AD" w:rsidRPr="00B46019">
          <w:rPr>
            <w:rStyle w:val="Lienhypertexte"/>
            <w:rFonts w:ascii="Marianne" w:hAnsi="Marianne"/>
          </w:rPr>
          <w:t>Foire aux questions</w:t>
        </w:r>
        <w:r w:rsidR="001E29AD">
          <w:rPr>
            <w:webHidden/>
          </w:rPr>
          <w:tab/>
        </w:r>
        <w:r w:rsidR="001E29AD">
          <w:rPr>
            <w:webHidden/>
          </w:rPr>
          <w:fldChar w:fldCharType="begin"/>
        </w:r>
        <w:r w:rsidR="001E29AD">
          <w:rPr>
            <w:webHidden/>
          </w:rPr>
          <w:instrText xml:space="preserve"> PAGEREF _Toc69331799 \h </w:instrText>
        </w:r>
        <w:r w:rsidR="001E29AD">
          <w:rPr>
            <w:webHidden/>
          </w:rPr>
        </w:r>
        <w:r w:rsidR="001E29AD">
          <w:rPr>
            <w:webHidden/>
          </w:rPr>
          <w:fldChar w:fldCharType="separate"/>
        </w:r>
        <w:r w:rsidR="001E29AD">
          <w:rPr>
            <w:webHidden/>
          </w:rPr>
          <w:t>18</w:t>
        </w:r>
        <w:r w:rsidR="001E29AD">
          <w:rPr>
            <w:webHidden/>
          </w:rPr>
          <w:fldChar w:fldCharType="end"/>
        </w:r>
      </w:hyperlink>
    </w:p>
    <w:p w14:paraId="341CDB69" w14:textId="77777777" w:rsidR="001E29AD" w:rsidRDefault="006125A1">
      <w:pPr>
        <w:pStyle w:val="TM1"/>
        <w:rPr>
          <w:rFonts w:asciiTheme="minorHAnsi" w:eastAsiaTheme="minorEastAsia" w:hAnsiTheme="minorHAnsi" w:cstheme="minorBidi"/>
          <w:b w:val="0"/>
          <w:szCs w:val="22"/>
        </w:rPr>
      </w:pPr>
      <w:hyperlink w:anchor="_Toc69331800" w:history="1">
        <w:r w:rsidR="001E29AD" w:rsidRPr="00B46019">
          <w:rPr>
            <w:rStyle w:val="Lienhypertexte"/>
            <w:rFonts w:ascii="Marianne" w:hAnsi="Marianne"/>
          </w:rPr>
          <w:t>V.</w:t>
        </w:r>
        <w:r w:rsidR="001E29AD">
          <w:rPr>
            <w:rFonts w:asciiTheme="minorHAnsi" w:eastAsiaTheme="minorEastAsia" w:hAnsiTheme="minorHAnsi" w:cstheme="minorBidi"/>
            <w:b w:val="0"/>
            <w:szCs w:val="22"/>
          </w:rPr>
          <w:tab/>
        </w:r>
        <w:r w:rsidR="001E29AD" w:rsidRPr="00B46019">
          <w:rPr>
            <w:rStyle w:val="Lienhypertexte"/>
            <w:rFonts w:ascii="Marianne" w:hAnsi="Marianne"/>
          </w:rPr>
          <w:t>Contact</w:t>
        </w:r>
        <w:r w:rsidR="001E29AD">
          <w:rPr>
            <w:webHidden/>
          </w:rPr>
          <w:tab/>
        </w:r>
        <w:r w:rsidR="001E29AD">
          <w:rPr>
            <w:webHidden/>
          </w:rPr>
          <w:fldChar w:fldCharType="begin"/>
        </w:r>
        <w:r w:rsidR="001E29AD">
          <w:rPr>
            <w:webHidden/>
          </w:rPr>
          <w:instrText xml:space="preserve"> PAGEREF _Toc69331800 \h </w:instrText>
        </w:r>
        <w:r w:rsidR="001E29AD">
          <w:rPr>
            <w:webHidden/>
          </w:rPr>
        </w:r>
        <w:r w:rsidR="001E29AD">
          <w:rPr>
            <w:webHidden/>
          </w:rPr>
          <w:fldChar w:fldCharType="separate"/>
        </w:r>
        <w:r w:rsidR="001E29AD">
          <w:rPr>
            <w:webHidden/>
          </w:rPr>
          <w:t>21</w:t>
        </w:r>
        <w:r w:rsidR="001E29AD">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0" w:name="_Toc69331780"/>
      <w:bookmarkStart w:id="1" w:name="_Toc470021149"/>
      <w:r w:rsidRPr="001E29AD">
        <w:rPr>
          <w:rFonts w:ascii="Marianne" w:hAnsi="Marianne"/>
        </w:rPr>
        <w:lastRenderedPageBreak/>
        <w:t>RAPPEL DU DISPOSITIF</w:t>
      </w:r>
      <w:bookmarkEnd w:id="0"/>
    </w:p>
    <w:bookmarkEnd w:id="1"/>
    <w:p w14:paraId="08132ED8" w14:textId="73491037" w:rsidR="00890ECE" w:rsidRPr="001E29AD" w:rsidRDefault="00890ECE" w:rsidP="00753C04">
      <w:pPr>
        <w:pStyle w:val="Titre2"/>
        <w:jc w:val="both"/>
        <w:rPr>
          <w:rFonts w:ascii="Marianne" w:hAnsi="Marianne"/>
        </w:rPr>
      </w:pPr>
      <w:r w:rsidRPr="001E29AD">
        <w:rPr>
          <w:rFonts w:ascii="Marianne" w:hAnsi="Marianne"/>
        </w:rPr>
        <w:t xml:space="preserve"> </w:t>
      </w:r>
      <w:bookmarkStart w:id="2" w:name="_Toc69331781"/>
      <w:r w:rsidRPr="001E29AD">
        <w:rPr>
          <w:rFonts w:ascii="Marianne" w:hAnsi="Marianne"/>
        </w:rPr>
        <w:t>Conditions d’éligibilité</w:t>
      </w:r>
      <w:bookmarkEnd w:id="2"/>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3" w:name="_Toc500510668"/>
    </w:p>
    <w:p w14:paraId="5FB3035C"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Sont éligibles à la mesure de soutien décrite dans cette décision</w:t>
      </w:r>
      <w:r w:rsidRPr="007B5CD3">
        <w:rPr>
          <w:rFonts w:ascii="Calibri" w:hAnsi="Calibri" w:cs="Calibri"/>
          <w:sz w:val="20"/>
          <w:szCs w:val="20"/>
          <w:lang w:eastAsia="zh-CN"/>
        </w:rPr>
        <w:t> </w:t>
      </w:r>
      <w:r w:rsidRPr="007B5CD3">
        <w:rPr>
          <w:rFonts w:ascii="Marianne" w:hAnsi="Marianne" w:cs="Marianne"/>
          <w:sz w:val="20"/>
          <w:szCs w:val="20"/>
          <w:lang w:eastAsia="zh-CN"/>
        </w:rPr>
        <w:t>les personnes physiques ou morales</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775F4059" w14:textId="4DC7D83D" w:rsidR="00FC739C" w:rsidRDefault="00FC739C" w:rsidP="00FC739C">
      <w:pPr>
        <w:numPr>
          <w:ilvl w:val="0"/>
          <w:numId w:val="24"/>
        </w:numPr>
        <w:suppressAutoHyphens/>
        <w:spacing w:before="120" w:after="120"/>
        <w:jc w:val="both"/>
        <w:rPr>
          <w:rFonts w:ascii="Marianne" w:hAnsi="Marianne" w:cs="Marianne"/>
          <w:sz w:val="20"/>
          <w:szCs w:val="20"/>
          <w:lang w:eastAsia="zh-CN"/>
        </w:rPr>
      </w:pPr>
      <w:r>
        <w:rPr>
          <w:rFonts w:ascii="Marianne" w:hAnsi="Marianne" w:cs="Marianne"/>
          <w:sz w:val="20"/>
          <w:szCs w:val="20"/>
          <w:lang w:eastAsia="zh-CN"/>
        </w:rPr>
        <w:t>constituées en tant qu’</w:t>
      </w:r>
      <w:r w:rsidRPr="00FC739C">
        <w:rPr>
          <w:rFonts w:ascii="Marianne" w:hAnsi="Marianne" w:cs="Marianne"/>
          <w:sz w:val="20"/>
          <w:szCs w:val="20"/>
          <w:lang w:eastAsia="zh-CN"/>
        </w:rPr>
        <w:t xml:space="preserve">exploitant agricole, un groupement agricole d'exploitation en commun (GAEC), une exploitation agricole à responsabilité limitée (EARL), ou une autre personne morale ayant pour objet l'exploitation agricole qui réalise une activité commerciale de production de </w:t>
      </w:r>
      <w:r>
        <w:rPr>
          <w:rFonts w:ascii="Marianne" w:hAnsi="Marianne" w:cs="Marianne"/>
          <w:sz w:val="20"/>
          <w:szCs w:val="20"/>
          <w:lang w:eastAsia="zh-CN"/>
        </w:rPr>
        <w:t>volailles,</w:t>
      </w:r>
    </w:p>
    <w:p w14:paraId="7197EF90" w14:textId="2A9FED4F" w:rsidR="007B5CD3" w:rsidRDefault="007B5CD3" w:rsidP="007B5CD3">
      <w:pPr>
        <w:numPr>
          <w:ilvl w:val="0"/>
          <w:numId w:val="24"/>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immatriculées au répertoire SIREN</w:t>
      </w:r>
      <w:r w:rsidR="00FC739C">
        <w:rPr>
          <w:rFonts w:ascii="Marianne" w:hAnsi="Marianne" w:cs="Marianne"/>
          <w:sz w:val="20"/>
          <w:szCs w:val="20"/>
          <w:lang w:eastAsia="zh-CN"/>
        </w:rPr>
        <w:t xml:space="preserve"> de l’INSEE par un numéro SIRET,</w:t>
      </w:r>
    </w:p>
    <w:p w14:paraId="49C6FA8B" w14:textId="4FDB247F" w:rsidR="00FC739C" w:rsidRPr="00FC739C" w:rsidRDefault="00FC739C" w:rsidP="00FC739C">
      <w:pPr>
        <w:numPr>
          <w:ilvl w:val="0"/>
          <w:numId w:val="24"/>
        </w:numPr>
        <w:suppressAutoHyphens/>
        <w:spacing w:before="120" w:after="120"/>
        <w:jc w:val="both"/>
        <w:rPr>
          <w:rFonts w:ascii="Marianne" w:hAnsi="Marianne" w:cs="Marianne"/>
          <w:sz w:val="20"/>
          <w:szCs w:val="20"/>
          <w:lang w:eastAsia="zh-CN"/>
        </w:rPr>
      </w:pPr>
      <w:r w:rsidRPr="00FC739C">
        <w:rPr>
          <w:rFonts w:ascii="Marianne" w:hAnsi="Marianne" w:cs="Marianne"/>
          <w:sz w:val="20"/>
          <w:szCs w:val="20"/>
          <w:lang w:eastAsia="zh-CN"/>
        </w:rPr>
        <w:t>a</w:t>
      </w:r>
      <w:r>
        <w:rPr>
          <w:rFonts w:ascii="Marianne" w:hAnsi="Marianne" w:cs="Marianne"/>
          <w:sz w:val="20"/>
          <w:szCs w:val="20"/>
          <w:lang w:eastAsia="zh-CN"/>
        </w:rPr>
        <w:t>yant</w:t>
      </w:r>
      <w:r w:rsidRPr="00FC739C">
        <w:rPr>
          <w:rFonts w:ascii="Marianne" w:hAnsi="Marianne" w:cs="Marianne"/>
          <w:sz w:val="20"/>
          <w:szCs w:val="20"/>
          <w:lang w:eastAsia="zh-CN"/>
        </w:rPr>
        <w:t xml:space="preserve"> une activité d’élevage (ou d’engraissement (gavage) le cas échéant) de volailles et commercialiser celles-ci (vivantes, entières, découpées ou transformées). Les exploitations qui pratiquent l’engraissement (gavage) doivent répondre aux exigences de l’arrêté du 21 avril 2015 établissant des normes minimales relatives à l'hébergement des palmipèdes destiné</w:t>
      </w:r>
      <w:r>
        <w:rPr>
          <w:rFonts w:ascii="Marianne" w:hAnsi="Marianne" w:cs="Marianne"/>
          <w:sz w:val="20"/>
          <w:szCs w:val="20"/>
          <w:lang w:eastAsia="zh-CN"/>
        </w:rPr>
        <w:t>s à la production de foie gras,</w:t>
      </w:r>
    </w:p>
    <w:p w14:paraId="71868C79" w14:textId="77777777" w:rsidR="00FC739C" w:rsidRPr="00FC739C" w:rsidRDefault="00FC739C" w:rsidP="00FC739C">
      <w:pPr>
        <w:numPr>
          <w:ilvl w:val="0"/>
          <w:numId w:val="24"/>
        </w:numPr>
        <w:suppressAutoHyphens/>
        <w:spacing w:before="120" w:after="120"/>
        <w:jc w:val="both"/>
        <w:rPr>
          <w:rFonts w:ascii="Marianne" w:hAnsi="Marianne" w:cs="Marianne"/>
          <w:sz w:val="20"/>
          <w:szCs w:val="20"/>
          <w:lang w:eastAsia="zh-CN"/>
        </w:rPr>
      </w:pPr>
      <w:r w:rsidRPr="00FC739C">
        <w:rPr>
          <w:rFonts w:ascii="Marianne" w:hAnsi="Marianne" w:cs="Marianne"/>
          <w:sz w:val="20"/>
          <w:szCs w:val="20"/>
          <w:lang w:eastAsia="zh-CN"/>
        </w:rPr>
        <w:t>avoir leur siège situé dans une zone réglementée mise en place pour lutter contre l'épisode d'influenza aviaire H5N8 et avoir un bâtiment d’élevage au moins situé dans la zone réglementée, ou avoir un bâtiment d’élevage au moins situé dans la zone réglementée à condition de pouvoir justifier que l’activité de ce bâtiment répond aux critères d’éligibilité (cf. annexe);</w:t>
      </w:r>
    </w:p>
    <w:p w14:paraId="51C7DFF6" w14:textId="0A57636B" w:rsidR="00FC739C" w:rsidRPr="00FC739C" w:rsidRDefault="00FC739C" w:rsidP="00FC739C">
      <w:pPr>
        <w:numPr>
          <w:ilvl w:val="0"/>
          <w:numId w:val="24"/>
        </w:numPr>
        <w:suppressAutoHyphens/>
        <w:spacing w:before="120" w:after="120"/>
        <w:jc w:val="both"/>
        <w:rPr>
          <w:rFonts w:ascii="Marianne" w:hAnsi="Marianne" w:cs="Marianne"/>
          <w:sz w:val="20"/>
          <w:szCs w:val="20"/>
          <w:lang w:eastAsia="zh-CN"/>
        </w:rPr>
      </w:pPr>
      <w:r w:rsidRPr="00FC739C">
        <w:rPr>
          <w:rFonts w:ascii="Marianne" w:hAnsi="Marianne" w:cs="Marianne"/>
          <w:sz w:val="20"/>
          <w:szCs w:val="20"/>
          <w:lang w:eastAsia="zh-CN"/>
        </w:rPr>
        <w:t>avoir subi un vide sanitaire prolongé dû aux interdictions d</w:t>
      </w:r>
      <w:r>
        <w:rPr>
          <w:rFonts w:ascii="Marianne" w:hAnsi="Marianne" w:cs="Marianne"/>
          <w:sz w:val="20"/>
          <w:szCs w:val="20"/>
          <w:lang w:eastAsia="zh-CN"/>
        </w:rPr>
        <w:t>e remise en place de volailles,</w:t>
      </w:r>
    </w:p>
    <w:p w14:paraId="7BE7D0AE" w14:textId="77777777" w:rsidR="00FC739C" w:rsidRPr="00FC739C" w:rsidRDefault="00FC739C" w:rsidP="00FC739C">
      <w:pPr>
        <w:numPr>
          <w:ilvl w:val="0"/>
          <w:numId w:val="24"/>
        </w:numPr>
        <w:suppressAutoHyphens/>
        <w:spacing w:before="120" w:after="120"/>
        <w:jc w:val="both"/>
        <w:rPr>
          <w:rFonts w:ascii="Marianne" w:hAnsi="Marianne" w:cs="Marianne"/>
          <w:sz w:val="20"/>
          <w:szCs w:val="20"/>
          <w:lang w:eastAsia="zh-CN"/>
        </w:rPr>
      </w:pPr>
      <w:r w:rsidRPr="00FC739C">
        <w:rPr>
          <w:rFonts w:ascii="Marianne" w:hAnsi="Marianne" w:cs="Marianne"/>
          <w:sz w:val="20"/>
          <w:szCs w:val="20"/>
          <w:lang w:eastAsia="zh-CN"/>
        </w:rPr>
        <w:t>avoir débuté une production de volaille avant la mise en œuvre des mesures d’interdiction de mise en place de volailles dans la zone réglementée dans laquelle l'exploitation est implantée.</w:t>
      </w:r>
    </w:p>
    <w:p w14:paraId="073DAE22" w14:textId="558DB106" w:rsidR="00FC739C" w:rsidRDefault="00FC739C" w:rsidP="00FC739C">
      <w:pPr>
        <w:numPr>
          <w:ilvl w:val="0"/>
          <w:numId w:val="24"/>
        </w:numPr>
        <w:suppressAutoHyphens/>
        <w:spacing w:before="120" w:after="120"/>
        <w:jc w:val="both"/>
        <w:rPr>
          <w:rFonts w:ascii="Marianne" w:hAnsi="Marianne" w:cs="Marianne"/>
          <w:sz w:val="20"/>
          <w:szCs w:val="20"/>
          <w:lang w:eastAsia="zh-CN"/>
        </w:rPr>
      </w:pPr>
      <w:r w:rsidRPr="00FC739C">
        <w:rPr>
          <w:rFonts w:ascii="Marianne" w:hAnsi="Marianne" w:cs="Marianne"/>
          <w:sz w:val="20"/>
          <w:szCs w:val="20"/>
          <w:lang w:eastAsia="zh-CN"/>
        </w:rPr>
        <w:t>respecter les obligations prévues à l’arrêté du 8 février 2016 relatif aux mesures de biosécurité applicables dans les exploitations de volailles et d'autres oiseaux captifs dans le cadre de la prévention contre l'influenza aviaire</w:t>
      </w:r>
      <w:r>
        <w:rPr>
          <w:rFonts w:ascii="Marianne" w:hAnsi="Marianne" w:cs="Marianne"/>
          <w:sz w:val="20"/>
          <w:szCs w:val="20"/>
          <w:lang w:eastAsia="zh-CN"/>
        </w:rPr>
        <w:t>.</w:t>
      </w:r>
    </w:p>
    <w:p w14:paraId="4DAD507C" w14:textId="77777777" w:rsidR="00FC739C" w:rsidRPr="00FC739C" w:rsidRDefault="00FC739C" w:rsidP="00FC739C">
      <w:pPr>
        <w:suppressAutoHyphens/>
        <w:spacing w:before="120" w:after="120"/>
        <w:ind w:left="720"/>
        <w:jc w:val="both"/>
        <w:rPr>
          <w:rFonts w:ascii="Marianne" w:hAnsi="Marianne" w:cs="Marianne"/>
          <w:sz w:val="20"/>
          <w:szCs w:val="20"/>
          <w:lang w:eastAsia="zh-CN"/>
        </w:rPr>
      </w:pPr>
    </w:p>
    <w:p w14:paraId="7A1A3702" w14:textId="77777777" w:rsidR="00FC739C" w:rsidRPr="00FC739C" w:rsidRDefault="00FC739C" w:rsidP="00FC739C">
      <w:pPr>
        <w:pStyle w:val="Corpsdetexte"/>
        <w:rPr>
          <w:rFonts w:ascii="Marianne" w:hAnsi="Marianne"/>
          <w:sz w:val="20"/>
          <w:szCs w:val="20"/>
        </w:rPr>
      </w:pPr>
      <w:bookmarkStart w:id="4" w:name="__DdeLink__1223_406162697"/>
      <w:bookmarkEnd w:id="4"/>
      <w:r w:rsidRPr="00FC739C">
        <w:rPr>
          <w:rFonts w:ascii="Marianne" w:hAnsi="Marianne"/>
          <w:b/>
          <w:sz w:val="20"/>
          <w:szCs w:val="20"/>
        </w:rPr>
        <w:t>Ne sont pas éligibles</w:t>
      </w:r>
      <w:r w:rsidRPr="00FC739C">
        <w:rPr>
          <w:rFonts w:ascii="Marianne" w:hAnsi="Marianne"/>
          <w:sz w:val="20"/>
          <w:szCs w:val="20"/>
        </w:rPr>
        <w:t xml:space="preserve"> à l’aide prévue par la présente décision</w:t>
      </w:r>
      <w:r w:rsidRPr="00FC739C">
        <w:rPr>
          <w:rFonts w:ascii="Calibri" w:hAnsi="Calibri" w:cs="Calibri"/>
          <w:sz w:val="20"/>
          <w:szCs w:val="20"/>
        </w:rPr>
        <w:t> </w:t>
      </w:r>
      <w:r w:rsidRPr="00FC739C">
        <w:rPr>
          <w:rFonts w:ascii="Marianne" w:hAnsi="Marianne"/>
          <w:sz w:val="20"/>
          <w:szCs w:val="20"/>
        </w:rPr>
        <w:t>:</w:t>
      </w:r>
    </w:p>
    <w:p w14:paraId="5ABD4D3F" w14:textId="4472D536" w:rsidR="00FC739C" w:rsidRPr="00FC739C" w:rsidRDefault="00FC739C" w:rsidP="00FC739C">
      <w:pPr>
        <w:pStyle w:val="Paragraphedeliste"/>
        <w:numPr>
          <w:ilvl w:val="0"/>
          <w:numId w:val="30"/>
        </w:numPr>
        <w:suppressAutoHyphens/>
        <w:spacing w:before="120"/>
        <w:jc w:val="both"/>
        <w:rPr>
          <w:rFonts w:ascii="Marianne" w:hAnsi="Marianne"/>
          <w:sz w:val="20"/>
          <w:szCs w:val="20"/>
        </w:rPr>
      </w:pPr>
      <w:r w:rsidRPr="00FC739C">
        <w:rPr>
          <w:rFonts w:ascii="Marianne" w:hAnsi="Marianne"/>
          <w:sz w:val="20"/>
          <w:szCs w:val="20"/>
        </w:rPr>
        <w:t>Les éleveurs de cheptel reproducteur de volailles</w:t>
      </w:r>
      <w:r>
        <w:rPr>
          <w:rFonts w:ascii="Marianne" w:hAnsi="Marianne"/>
          <w:sz w:val="20"/>
          <w:szCs w:val="20"/>
        </w:rPr>
        <w:t>,</w:t>
      </w:r>
    </w:p>
    <w:p w14:paraId="2B495E1A" w14:textId="046A4533" w:rsidR="00FC739C" w:rsidRPr="00FC739C" w:rsidRDefault="00FC739C" w:rsidP="00FC739C">
      <w:pPr>
        <w:pStyle w:val="Paragraphedeliste"/>
        <w:numPr>
          <w:ilvl w:val="0"/>
          <w:numId w:val="30"/>
        </w:numPr>
        <w:suppressAutoHyphens/>
        <w:spacing w:before="120"/>
        <w:jc w:val="both"/>
        <w:rPr>
          <w:rFonts w:ascii="Marianne" w:hAnsi="Marianne"/>
          <w:sz w:val="20"/>
          <w:szCs w:val="20"/>
        </w:rPr>
      </w:pPr>
      <w:r w:rsidRPr="00FC739C">
        <w:rPr>
          <w:rFonts w:ascii="Marianne" w:hAnsi="Marianne"/>
          <w:sz w:val="20"/>
          <w:szCs w:val="20"/>
        </w:rPr>
        <w:t>Les entreprises faisant l’objet d’une injonction de récupération non exécutée, émise dans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r>
        <w:rPr>
          <w:rFonts w:ascii="Marianne" w:hAnsi="Marianne"/>
          <w:sz w:val="20"/>
          <w:szCs w:val="20"/>
        </w:rPr>
        <w:t>,</w:t>
      </w:r>
    </w:p>
    <w:p w14:paraId="38ABDAB8" w14:textId="4E3D618E" w:rsidR="00FC739C" w:rsidRPr="00FC739C" w:rsidRDefault="00FC739C" w:rsidP="00FC739C">
      <w:pPr>
        <w:numPr>
          <w:ilvl w:val="0"/>
          <w:numId w:val="30"/>
        </w:numPr>
        <w:tabs>
          <w:tab w:val="left" w:pos="1068"/>
          <w:tab w:val="left" w:pos="1314"/>
        </w:tabs>
        <w:suppressAutoHyphens/>
        <w:jc w:val="both"/>
        <w:rPr>
          <w:rFonts w:ascii="Marianne" w:hAnsi="Marianne"/>
          <w:sz w:val="20"/>
          <w:szCs w:val="20"/>
        </w:rPr>
      </w:pPr>
      <w:r w:rsidRPr="00FC739C">
        <w:rPr>
          <w:rFonts w:ascii="Marianne" w:hAnsi="Marianne" w:cs="Arial"/>
          <w:sz w:val="20"/>
          <w:szCs w:val="20"/>
          <w:lang w:eastAsia="zh-CN"/>
        </w:rPr>
        <w:t xml:space="preserve">Les entreprises en difficulté au sens du point 26 et du point 35, paragraphe 15 des lignes directrices de l’Union européenne concernant les aides d’État dans les secteurs agricole et forestier et dans les zones rurales 2014-2021 à l’exception de celles dont les difficultés financières sont causées par les mesures sanitaires mises en place pour lutter contre la covid-19 ou par l’épizootie d’influenza aviaire conformément aux Lignes directrices </w:t>
      </w:r>
      <w:r w:rsidR="00125D3B" w:rsidRPr="00FC739C">
        <w:rPr>
          <w:rFonts w:ascii="Marianne" w:hAnsi="Marianne" w:cs="Arial"/>
          <w:sz w:val="20"/>
          <w:szCs w:val="20"/>
          <w:lang w:eastAsia="zh-CN"/>
        </w:rPr>
        <w:t>suscitées</w:t>
      </w:r>
      <w:r w:rsidRPr="00FC739C">
        <w:rPr>
          <w:rFonts w:ascii="Marianne" w:hAnsi="Marianne" w:cs="Arial"/>
          <w:sz w:val="20"/>
          <w:szCs w:val="20"/>
          <w:lang w:eastAsia="zh-CN"/>
        </w:rPr>
        <w:t>. En outre, sont notamment exclues de la mesure d'aide, les entreprises concernées par une procédure de liquidation judiciaire ou amiable, que la procédure de liquidation soit connue au moment du dépôt du dossier</w:t>
      </w:r>
      <w:r w:rsidRPr="00FC739C">
        <w:rPr>
          <w:rFonts w:ascii="Marianne" w:hAnsi="Marianne" w:cs="Arial"/>
          <w:sz w:val="20"/>
          <w:szCs w:val="20"/>
          <w:lang w:eastAsia="zh-CN"/>
        </w:rPr>
        <w:footnoteReference w:id="1"/>
      </w:r>
      <w:r w:rsidRPr="00FC739C">
        <w:rPr>
          <w:rFonts w:ascii="Marianne" w:hAnsi="Marianne" w:cs="Arial"/>
          <w:sz w:val="20"/>
          <w:szCs w:val="20"/>
          <w:lang w:eastAsia="zh-CN"/>
        </w:rPr>
        <w:t>ou qu'elle intervienne après celui-ci</w:t>
      </w:r>
      <w:r w:rsidRPr="00FC739C">
        <w:rPr>
          <w:rFonts w:ascii="Marianne" w:hAnsi="Marianne"/>
          <w:sz w:val="20"/>
          <w:szCs w:val="20"/>
        </w:rPr>
        <w:t xml:space="preserve">. </w:t>
      </w:r>
    </w:p>
    <w:p w14:paraId="020B040F" w14:textId="77777777" w:rsidR="00FC739C" w:rsidRPr="00F96274" w:rsidRDefault="00FC739C" w:rsidP="00753C04">
      <w:pPr>
        <w:jc w:val="both"/>
        <w:rPr>
          <w:rFonts w:ascii="Marianne" w:hAnsi="Marianne"/>
          <w:sz w:val="20"/>
          <w:szCs w:val="20"/>
        </w:rPr>
      </w:pPr>
    </w:p>
    <w:p w14:paraId="794EAB34" w14:textId="2905C0D5" w:rsidR="00FC739C" w:rsidRPr="006018C7" w:rsidRDefault="00890ECE" w:rsidP="00753C04">
      <w:pPr>
        <w:pStyle w:val="Titre2"/>
        <w:ind w:left="0"/>
        <w:jc w:val="both"/>
        <w:rPr>
          <w:rFonts w:ascii="Marianne" w:hAnsi="Marianne"/>
          <w:sz w:val="20"/>
          <w:szCs w:val="20"/>
        </w:rPr>
      </w:pPr>
      <w:bookmarkStart w:id="5" w:name="_Toc500150916"/>
      <w:bookmarkStart w:id="6" w:name="_Toc500510669"/>
      <w:bookmarkStart w:id="7" w:name="_Toc69331782"/>
      <w:bookmarkEnd w:id="3"/>
      <w:r w:rsidRPr="001E29AD">
        <w:rPr>
          <w:rFonts w:ascii="Marianne" w:hAnsi="Marianne"/>
          <w:sz w:val="20"/>
          <w:szCs w:val="20"/>
        </w:rPr>
        <w:t>Montant de l’aide</w:t>
      </w:r>
      <w:bookmarkStart w:id="8" w:name="_Toc500510670"/>
      <w:bookmarkEnd w:id="5"/>
      <w:bookmarkEnd w:id="6"/>
      <w:bookmarkEnd w:id="7"/>
      <w:r w:rsidR="00FC739C">
        <w:rPr>
          <w:rFonts w:ascii="Marianne" w:hAnsi="Marianne"/>
          <w:sz w:val="20"/>
          <w:szCs w:val="20"/>
        </w:rPr>
        <w:t xml:space="preserve"> (avance)</w:t>
      </w:r>
    </w:p>
    <w:p w14:paraId="646B9671" w14:textId="21731B73" w:rsidR="00FC739C" w:rsidRPr="00FC739C" w:rsidRDefault="006018C7" w:rsidP="00FC739C">
      <w:pPr>
        <w:numPr>
          <w:ilvl w:val="0"/>
          <w:numId w:val="32"/>
        </w:numPr>
        <w:suppressAutoHyphens/>
        <w:spacing w:before="100" w:beforeAutospacing="1" w:after="240"/>
        <w:ind w:left="714" w:hanging="357"/>
        <w:jc w:val="both"/>
        <w:rPr>
          <w:rFonts w:ascii="Marianne" w:hAnsi="Marianne" w:cs="Arial"/>
          <w:color w:val="00000A"/>
          <w:sz w:val="20"/>
          <w:szCs w:val="20"/>
          <w:lang w:eastAsia="zh-CN"/>
        </w:rPr>
      </w:pPr>
      <w:r>
        <w:rPr>
          <w:rFonts w:ascii="Marianne" w:hAnsi="Marianne" w:cs="Arial"/>
          <w:color w:val="00000A"/>
          <w:sz w:val="20"/>
          <w:szCs w:val="20"/>
          <w:lang w:eastAsia="zh-CN"/>
        </w:rPr>
        <w:t>Dans l</w:t>
      </w:r>
      <w:r w:rsidR="00FC739C" w:rsidRPr="00FC739C">
        <w:rPr>
          <w:rFonts w:ascii="Marianne" w:hAnsi="Marianne" w:cs="Arial"/>
          <w:color w:val="00000A"/>
          <w:sz w:val="20"/>
          <w:szCs w:val="20"/>
          <w:lang w:eastAsia="zh-CN"/>
        </w:rPr>
        <w:t>e cas d’éleveurs de palmipèdes et/ou gallinacés ayant bénéficié du dispositif mis en œuvre par la d</w:t>
      </w:r>
      <w:r w:rsidR="00125D3B">
        <w:rPr>
          <w:rFonts w:ascii="Marianne" w:hAnsi="Marianne" w:cs="Arial"/>
          <w:color w:val="00000A"/>
          <w:sz w:val="20"/>
          <w:szCs w:val="20"/>
          <w:lang w:eastAsia="zh-CN"/>
        </w:rPr>
        <w:t xml:space="preserve">écision du directeur général de </w:t>
      </w:r>
      <w:r w:rsidR="00FC739C" w:rsidRPr="00FC739C">
        <w:rPr>
          <w:rFonts w:ascii="Marianne" w:hAnsi="Marianne" w:cs="Arial"/>
          <w:color w:val="00000A"/>
          <w:sz w:val="20"/>
          <w:szCs w:val="20"/>
          <w:lang w:eastAsia="zh-CN"/>
        </w:rPr>
        <w:t xml:space="preserve">FranceAgriMer INTV-GECRI-2018-05 modifiée (indemnisation des pertes H5N8 - crise 2016-2017), le montant de l'avance correspond pour chaque catégorie </w:t>
      </w:r>
      <w:r w:rsidR="00FC739C" w:rsidRPr="00FC739C">
        <w:rPr>
          <w:rFonts w:ascii="Marianne" w:hAnsi="Marianne" w:cs="Arial"/>
          <w:b/>
          <w:color w:val="00000A"/>
          <w:sz w:val="20"/>
          <w:szCs w:val="20"/>
          <w:lang w:eastAsia="zh-CN"/>
        </w:rPr>
        <w:t>à 60% du plus petit montant entre</w:t>
      </w:r>
      <w:r w:rsidR="00FC739C" w:rsidRPr="00FC739C">
        <w:rPr>
          <w:rFonts w:ascii="Marianne" w:hAnsi="Marianne" w:cs="Arial"/>
          <w:color w:val="00000A"/>
          <w:sz w:val="20"/>
          <w:szCs w:val="20"/>
          <w:lang w:eastAsia="zh-CN"/>
        </w:rPr>
        <w:t xml:space="preserve"> :</w:t>
      </w:r>
    </w:p>
    <w:p w14:paraId="0E775701" w14:textId="77777777" w:rsidR="00FC739C" w:rsidRPr="00FC739C" w:rsidRDefault="00FC739C" w:rsidP="00FC739C">
      <w:pPr>
        <w:widowControl w:val="0"/>
        <w:numPr>
          <w:ilvl w:val="0"/>
          <w:numId w:val="31"/>
        </w:numPr>
        <w:tabs>
          <w:tab w:val="clear" w:pos="720"/>
        </w:tabs>
        <w:suppressAutoHyphens/>
        <w:ind w:left="1773" w:hanging="357"/>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 montant de l’aide individuelle perçue au titre de l’indemnisation des pertes H5N8 de l’épisode 2016-2017 et</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w:t>
      </w:r>
    </w:p>
    <w:p w14:paraId="13516EB3" w14:textId="77777777" w:rsidR="00FC739C" w:rsidRPr="00FC739C" w:rsidRDefault="00FC739C" w:rsidP="00FC739C">
      <w:pPr>
        <w:widowControl w:val="0"/>
        <w:numPr>
          <w:ilvl w:val="0"/>
          <w:numId w:val="31"/>
        </w:numPr>
        <w:tabs>
          <w:tab w:val="clear" w:pos="720"/>
        </w:tabs>
        <w:suppressAutoHyphens/>
        <w:ind w:left="1773" w:hanging="357"/>
        <w:jc w:val="both"/>
        <w:rPr>
          <w:rFonts w:ascii="Marianne" w:hAnsi="Marianne" w:cs="Arial"/>
          <w:color w:val="00000A"/>
          <w:sz w:val="20"/>
          <w:szCs w:val="20"/>
          <w:lang w:eastAsia="zh-CN"/>
        </w:rPr>
      </w:pPr>
      <w:r w:rsidRPr="00FC739C">
        <w:rPr>
          <w:rFonts w:ascii="Marianne" w:hAnsi="Marianne" w:cs="Arial"/>
          <w:color w:val="00000A"/>
          <w:sz w:val="20"/>
          <w:szCs w:val="20"/>
          <w:lang w:eastAsia="zh-CN"/>
        </w:rPr>
        <w:lastRenderedPageBreak/>
        <w:t>le montant de l'estimation de la perte de marge brute réelle due à la période de vide subi par l’éleveur en raison des restrictions sanitaires et des difficultés de remise en place du fait de l’épisode d’influenza aviaire 2020-2021.  Cette perte de marge brute réelle est estimée par rapport à la même période de l’année de référence 2019 et est déclarée sur l’honneur par l’éleveur.</w:t>
      </w:r>
    </w:p>
    <w:p w14:paraId="36107862" w14:textId="77777777" w:rsidR="00FC739C" w:rsidRPr="00FC739C" w:rsidRDefault="00FC739C" w:rsidP="00FC739C">
      <w:pPr>
        <w:numPr>
          <w:ilvl w:val="0"/>
          <w:numId w:val="32"/>
        </w:numPr>
        <w:suppressAutoHyphens/>
        <w:spacing w:beforeAutospacing="1"/>
        <w:jc w:val="both"/>
        <w:rPr>
          <w:rFonts w:ascii="Helvetica Neue" w:hAnsi="Helvetica Neue" w:cs="Helvetica Neue"/>
          <w:b/>
          <w:color w:val="00000A"/>
          <w:szCs w:val="22"/>
          <w:lang w:eastAsia="zh-CN"/>
        </w:rPr>
      </w:pPr>
      <w:r w:rsidRPr="00FC739C">
        <w:rPr>
          <w:rFonts w:ascii="Marianne" w:hAnsi="Marianne" w:cs="Arial"/>
          <w:color w:val="00000A"/>
          <w:sz w:val="20"/>
          <w:szCs w:val="20"/>
          <w:lang w:eastAsia="zh-CN"/>
        </w:rPr>
        <w:t xml:space="preserve">Dans le cas d’éleveurs de palmipèdes et/ou gallinacés n’ayant pas bénéficié du dispositif mis en œuvre par la décision du directeur général de FranceAgriMer INTV-GECRI-2018-05 modifiée (indemnisation des pertes H5N8 - crise 2016-2017) et en l’absence de référence antérieure, le montant de l'avance correspond, pour chaque type de volailles (palmipèdes, gallinacés) </w:t>
      </w:r>
      <w:r w:rsidRPr="00FC739C">
        <w:rPr>
          <w:rFonts w:ascii="Marianne" w:hAnsi="Marianne" w:cs="Arial"/>
          <w:b/>
          <w:color w:val="00000A"/>
          <w:sz w:val="20"/>
          <w:szCs w:val="20"/>
          <w:lang w:eastAsia="zh-CN"/>
        </w:rPr>
        <w:t>à 60% du plus petit montant entre</w:t>
      </w:r>
      <w:r w:rsidRPr="00FC739C">
        <w:rPr>
          <w:rFonts w:ascii="Calibri" w:hAnsi="Calibri" w:cs="Calibri"/>
          <w:b/>
          <w:color w:val="00000A"/>
          <w:sz w:val="20"/>
          <w:szCs w:val="20"/>
          <w:lang w:eastAsia="zh-CN"/>
        </w:rPr>
        <w:t> </w:t>
      </w:r>
      <w:r w:rsidRPr="00FC739C">
        <w:rPr>
          <w:rFonts w:ascii="Marianne" w:hAnsi="Marianne" w:cs="Arial"/>
          <w:b/>
          <w:color w:val="00000A"/>
          <w:sz w:val="20"/>
          <w:szCs w:val="20"/>
          <w:lang w:eastAsia="zh-CN"/>
        </w:rPr>
        <w:t xml:space="preserve">: </w:t>
      </w:r>
    </w:p>
    <w:p w14:paraId="30E719A6" w14:textId="77777777" w:rsidR="00FC739C" w:rsidRPr="00FC739C" w:rsidRDefault="00FC739C" w:rsidP="00FC739C">
      <w:pPr>
        <w:ind w:left="357"/>
        <w:jc w:val="both"/>
        <w:rPr>
          <w:rFonts w:ascii="Helvetica Neue" w:hAnsi="Helvetica Neue" w:cs="Helvetica Neue"/>
          <w:b/>
          <w:color w:val="00000A"/>
          <w:szCs w:val="22"/>
          <w:lang w:eastAsia="zh-CN"/>
        </w:rPr>
      </w:pPr>
    </w:p>
    <w:p w14:paraId="2CCFCB2D" w14:textId="77777777" w:rsidR="00FC739C" w:rsidRPr="00FC739C" w:rsidRDefault="00FC739C" w:rsidP="00FC739C">
      <w:pPr>
        <w:widowControl w:val="0"/>
        <w:numPr>
          <w:ilvl w:val="0"/>
          <w:numId w:val="31"/>
        </w:numPr>
        <w:tabs>
          <w:tab w:val="clear" w:pos="720"/>
        </w:tabs>
        <w:suppressAutoHyphens/>
        <w:ind w:left="1773" w:hanging="357"/>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 montant moyen de l’aide individuelle versée au titre de l’indemnisation des pertes H5N8 de l’épisode 2016-2017 et</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w:t>
      </w:r>
    </w:p>
    <w:p w14:paraId="3AB236F8" w14:textId="77777777" w:rsidR="00FC739C" w:rsidRPr="00FC739C" w:rsidRDefault="00FC739C" w:rsidP="00FC739C">
      <w:pPr>
        <w:widowControl w:val="0"/>
        <w:numPr>
          <w:ilvl w:val="0"/>
          <w:numId w:val="31"/>
        </w:numPr>
        <w:tabs>
          <w:tab w:val="clear" w:pos="720"/>
        </w:tabs>
        <w:suppressAutoHyphens/>
        <w:ind w:left="1773" w:hanging="357"/>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 montant de l'estimation de la perte de marge brute réelle due à la période de vide subi par l’éleveur en raison des restrictions sanitaires et des difficultés de remise en place du fait de l’épisode d’influenza aviaire 2020-2021. Cette perte de marge brute réelle est estimée par rapport à la même période de l’année de référence 2019 et est déclarée sur l’honneur par l’éleveur.</w:t>
      </w:r>
    </w:p>
    <w:p w14:paraId="58C39493" w14:textId="77777777" w:rsidR="00FC739C" w:rsidRPr="00FC739C" w:rsidRDefault="00FC739C" w:rsidP="00FC739C">
      <w:pPr>
        <w:suppressAutoHyphens/>
        <w:jc w:val="both"/>
        <w:rPr>
          <w:rFonts w:ascii="Marianne" w:hAnsi="Marianne" w:cs="Arial"/>
          <w:color w:val="00000A"/>
          <w:sz w:val="20"/>
          <w:szCs w:val="20"/>
          <w:lang w:eastAsia="zh-CN"/>
        </w:rPr>
      </w:pPr>
    </w:p>
    <w:p w14:paraId="6227B859" w14:textId="77777777" w:rsidR="00FC739C" w:rsidRPr="00FC739C" w:rsidRDefault="00FC739C" w:rsidP="00FC739C">
      <w:pPr>
        <w:suppressAutoHyphens/>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 montant moyen d’aide versé lors de la crise 2016/2017 est de 39</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500 € pour les palmipèdes et de 6</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300</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 xml:space="preserve">€ pour les gallinacés. </w:t>
      </w:r>
    </w:p>
    <w:p w14:paraId="28D80C38" w14:textId="77777777" w:rsidR="00FC739C" w:rsidRPr="00FC739C" w:rsidRDefault="00FC739C" w:rsidP="00FC739C">
      <w:pPr>
        <w:suppressAutoHyphens/>
        <w:jc w:val="both"/>
        <w:rPr>
          <w:rFonts w:ascii="Marianne" w:hAnsi="Marianne" w:cs="Arial"/>
          <w:color w:val="00000A"/>
          <w:sz w:val="20"/>
          <w:szCs w:val="20"/>
          <w:lang w:eastAsia="zh-CN"/>
        </w:rPr>
      </w:pPr>
    </w:p>
    <w:p w14:paraId="03598AAD" w14:textId="77777777" w:rsidR="00FC739C" w:rsidRPr="00FC739C" w:rsidRDefault="00FC739C" w:rsidP="00FC739C">
      <w:pPr>
        <w:suppressAutoHyphens/>
        <w:jc w:val="both"/>
        <w:rPr>
          <w:rFonts w:ascii="Marianne" w:hAnsi="Marianne" w:cs="Arial"/>
          <w:color w:val="00000A"/>
          <w:sz w:val="20"/>
          <w:szCs w:val="20"/>
          <w:lang w:eastAsia="zh-CN"/>
        </w:rPr>
      </w:pPr>
      <w:r w:rsidRPr="00FC739C">
        <w:rPr>
          <w:rFonts w:ascii="Marianne" w:hAnsi="Marianne" w:cs="Arial"/>
          <w:color w:val="00000A"/>
          <w:sz w:val="20"/>
          <w:szCs w:val="20"/>
          <w:lang w:eastAsia="zh-CN"/>
        </w:rPr>
        <w:t xml:space="preserve">Une méthode de calcul d’estimation des pertes de marge brute suite à la crise d’influenza aviaire 2020-2021 sera proposée dans la foire aux questions qui sera publiée sur le site </w:t>
      </w:r>
      <w:r w:rsidRPr="00FC739C">
        <w:rPr>
          <w:rFonts w:ascii="Marianne" w:eastAsia="Arial Unicode MS" w:hAnsi="Marianne"/>
          <w:color w:val="00000A"/>
          <w:sz w:val="20"/>
          <w:szCs w:val="20"/>
        </w:rPr>
        <w:t>internet de FranceAgriMer :</w:t>
      </w:r>
      <w:r w:rsidRPr="00FC739C">
        <w:rPr>
          <w:rFonts w:ascii="Times New Roman" w:eastAsia="Arial Unicode MS" w:hAnsi="Times New Roman"/>
          <w:color w:val="00000A"/>
          <w:sz w:val="24"/>
          <w:lang w:eastAsia="en-US"/>
        </w:rPr>
        <w:t xml:space="preserve"> </w:t>
      </w:r>
      <w:hyperlink r:id="rId9">
        <w:r w:rsidRPr="00FC739C">
          <w:rPr>
            <w:rFonts w:ascii="Marianne" w:eastAsia="Arial Unicode MS" w:hAnsi="Marianne"/>
            <w:color w:val="2F5496"/>
            <w:sz w:val="20"/>
            <w:szCs w:val="20"/>
            <w:u w:val="single"/>
          </w:rPr>
          <w:t>https://www.franceagrimer.fr/Accompagner/Dispositifs-par-filiere/Aides-de-crise</w:t>
        </w:r>
      </w:hyperlink>
    </w:p>
    <w:p w14:paraId="1D29C985" w14:textId="77777777" w:rsidR="00FC739C" w:rsidRPr="00FC739C" w:rsidRDefault="00FC739C" w:rsidP="00FC739C">
      <w:pPr>
        <w:suppressAutoHyphens/>
        <w:jc w:val="both"/>
        <w:rPr>
          <w:rFonts w:ascii="Marianne" w:hAnsi="Marianne" w:cs="Arial"/>
          <w:color w:val="00000A"/>
          <w:sz w:val="20"/>
          <w:szCs w:val="20"/>
          <w:lang w:eastAsia="zh-CN"/>
        </w:rPr>
      </w:pPr>
    </w:p>
    <w:p w14:paraId="6724AF68" w14:textId="77777777" w:rsidR="00FC739C" w:rsidRPr="00FC739C" w:rsidRDefault="00FC739C" w:rsidP="00FC739C">
      <w:pPr>
        <w:suppressAutoHyphens/>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 montant minimum de chaque avance versée dans le cadre du présent dispositif est de 500€. En application du principe de  transparence GAEC, ce plancher s’applique pour chacun des associés du groupement.</w:t>
      </w:r>
    </w:p>
    <w:p w14:paraId="056A1C8D" w14:textId="77777777" w:rsidR="00FC739C" w:rsidRPr="00FC739C" w:rsidRDefault="00FC739C" w:rsidP="00FC739C">
      <w:pPr>
        <w:suppressAutoHyphens/>
        <w:jc w:val="both"/>
        <w:rPr>
          <w:rFonts w:ascii="Marianne" w:hAnsi="Marianne" w:cs="Arial"/>
          <w:color w:val="00000A"/>
          <w:sz w:val="20"/>
          <w:szCs w:val="20"/>
          <w:lang w:eastAsia="zh-CN"/>
        </w:rPr>
      </w:pPr>
    </w:p>
    <w:p w14:paraId="226D829F" w14:textId="79D3C6F4" w:rsidR="00E404C8" w:rsidRPr="00FC739C" w:rsidRDefault="00FC739C" w:rsidP="00FC739C">
      <w:pPr>
        <w:suppressAutoHyphens/>
        <w:jc w:val="both"/>
        <w:rPr>
          <w:rFonts w:ascii="Marianne" w:hAnsi="Marianne" w:cs="Arial"/>
          <w:color w:val="00000A"/>
          <w:sz w:val="20"/>
          <w:szCs w:val="20"/>
          <w:lang w:eastAsia="zh-CN"/>
        </w:rPr>
      </w:pPr>
      <w:r w:rsidRPr="00FC739C">
        <w:rPr>
          <w:rFonts w:ascii="Marianne" w:hAnsi="Marianne" w:cs="Arial"/>
          <w:color w:val="00000A"/>
          <w:sz w:val="20"/>
          <w:szCs w:val="20"/>
          <w:lang w:eastAsia="zh-CN"/>
        </w:rPr>
        <w:t>Aucun montant ne sera versé si le montant éligible n’atteint pas ce seuil de 500€ avant plafonnement budgétaire.</w:t>
      </w:r>
    </w:p>
    <w:p w14:paraId="08652B39" w14:textId="7F41ABC9" w:rsidR="00F17F90" w:rsidRPr="001E29AD" w:rsidRDefault="00F17F90" w:rsidP="00753C04">
      <w:pPr>
        <w:pStyle w:val="Titre2"/>
        <w:ind w:left="0"/>
        <w:jc w:val="both"/>
        <w:rPr>
          <w:rFonts w:ascii="Marianne" w:hAnsi="Marianne"/>
        </w:rPr>
      </w:pPr>
      <w:bookmarkStart w:id="9" w:name="_Toc69331783"/>
      <w:r w:rsidRPr="001E29AD">
        <w:rPr>
          <w:rFonts w:ascii="Marianne" w:hAnsi="Marianne"/>
        </w:rPr>
        <w:t>Stabilisateur</w:t>
      </w:r>
      <w:r w:rsidR="006F244D" w:rsidRPr="001E29AD">
        <w:rPr>
          <w:rFonts w:ascii="Marianne" w:hAnsi="Marianne"/>
        </w:rPr>
        <w:t xml:space="preserve"> ou plafonnement budgétaire</w:t>
      </w:r>
      <w:bookmarkEnd w:id="9"/>
    </w:p>
    <w:p w14:paraId="2C37EF18" w14:textId="77777777" w:rsidR="00F17F90" w:rsidRDefault="00F17F90" w:rsidP="00F17F90"/>
    <w:p w14:paraId="195715A9" w14:textId="77777777" w:rsidR="00FC739C" w:rsidRPr="00FC739C" w:rsidRDefault="00FC739C" w:rsidP="00FC739C">
      <w:pPr>
        <w:suppressAutoHyphens/>
        <w:spacing w:before="120" w:after="120"/>
        <w:jc w:val="both"/>
        <w:rPr>
          <w:rFonts w:ascii="Marianne" w:eastAsia="Arial Unicode MS" w:hAnsi="Marianne"/>
          <w:color w:val="00000A"/>
          <w:sz w:val="20"/>
          <w:szCs w:val="20"/>
        </w:rPr>
      </w:pPr>
      <w:r w:rsidRPr="00FC739C">
        <w:rPr>
          <w:rFonts w:ascii="Marianne" w:eastAsia="Arial Unicode MS" w:hAnsi="Marianne"/>
          <w:color w:val="00000A"/>
          <w:sz w:val="20"/>
          <w:szCs w:val="20"/>
        </w:rPr>
        <w:t>Si l’enveloppe dédiée à la mise en œuvre de la présente mesure est dépassée, un coefficient stabilisateur est appliqué par FranceAgriMer sur les montants éligibles à partir du 501</w:t>
      </w:r>
      <w:r w:rsidRPr="00FC739C">
        <w:rPr>
          <w:rFonts w:ascii="Marianne" w:eastAsia="Arial Unicode MS" w:hAnsi="Marianne"/>
          <w:color w:val="00000A"/>
          <w:sz w:val="20"/>
          <w:szCs w:val="20"/>
          <w:vertAlign w:val="superscript"/>
        </w:rPr>
        <w:t>ème</w:t>
      </w:r>
      <w:r w:rsidRPr="00FC739C">
        <w:rPr>
          <w:rFonts w:ascii="Marianne" w:eastAsia="Arial Unicode MS" w:hAnsi="Marianne"/>
          <w:color w:val="00000A"/>
          <w:sz w:val="20"/>
          <w:szCs w:val="20"/>
        </w:rPr>
        <w:t xml:space="preserve"> € pour chaque demande et pour chaque associé dans le cadre d’un GAEC en application du principe de transparence GAEC.</w:t>
      </w:r>
    </w:p>
    <w:p w14:paraId="3CE6A4F3" w14:textId="77777777" w:rsidR="00FC739C" w:rsidRPr="00FC739C" w:rsidRDefault="00FC739C" w:rsidP="00FC739C">
      <w:pPr>
        <w:suppressAutoHyphens/>
        <w:spacing w:before="120" w:after="120"/>
        <w:jc w:val="both"/>
        <w:rPr>
          <w:rFonts w:ascii="Marianne" w:eastAsia="Arial Unicode MS" w:hAnsi="Marianne"/>
          <w:color w:val="00000A"/>
          <w:sz w:val="20"/>
          <w:szCs w:val="20"/>
        </w:rPr>
      </w:pPr>
      <w:r w:rsidRPr="00FC739C">
        <w:rPr>
          <w:rFonts w:ascii="Marianne" w:eastAsia="Arial Unicode MS" w:hAnsi="Marianne"/>
          <w:color w:val="00000A"/>
          <w:sz w:val="20"/>
          <w:szCs w:val="20"/>
        </w:rPr>
        <w:t>Le taux du stabilisateur Ts est établi de la manière suivante :</w:t>
      </w:r>
    </w:p>
    <w:p w14:paraId="7752CCB9" w14:textId="77777777" w:rsidR="00FC739C" w:rsidRPr="00FC739C" w:rsidRDefault="00FC739C" w:rsidP="00FC739C">
      <w:pPr>
        <w:suppressAutoHyphens/>
        <w:jc w:val="center"/>
        <w:rPr>
          <w:rFonts w:ascii="Marianne" w:eastAsia="Arial Unicode MS" w:hAnsi="Marianne"/>
          <w:color w:val="00000A"/>
          <w:sz w:val="20"/>
          <w:lang w:eastAsia="en-US"/>
        </w:rPr>
      </w:pPr>
      <w:r w:rsidRPr="00FC739C">
        <w:rPr>
          <w:rFonts w:ascii="Marianne" w:eastAsia="Arial Unicode MS" w:hAnsi="Marianne"/>
          <w:color w:val="808080"/>
          <w:sz w:val="20"/>
          <w:szCs w:val="20"/>
          <w:u w:val="single"/>
          <w:lang w:eastAsia="en-US"/>
        </w:rPr>
        <w:t xml:space="preserve">Ts= Enveloppe maximale - </w:t>
      </w:r>
      <w:r w:rsidRPr="00FC739C">
        <w:rPr>
          <w:rFonts w:ascii="Courier New" w:eastAsia="Arial Unicode MS" w:hAnsi="Courier New" w:cs="Courier New"/>
          <w:color w:val="808080"/>
          <w:sz w:val="20"/>
          <w:szCs w:val="20"/>
          <w:u w:val="single"/>
          <w:lang w:eastAsia="en-US"/>
        </w:rPr>
        <w:t>∑</w:t>
      </w:r>
      <w:r w:rsidRPr="00FC739C">
        <w:rPr>
          <w:rFonts w:ascii="Marianne" w:eastAsia="Arial Unicode MS" w:hAnsi="Marianne"/>
          <w:color w:val="808080"/>
          <w:sz w:val="20"/>
          <w:szCs w:val="20"/>
          <w:u w:val="single"/>
          <w:lang w:eastAsia="en-US"/>
        </w:rPr>
        <w:t xml:space="preserve"> montants éligibles individuels pour la partie &lt;=500 €</w:t>
      </w:r>
    </w:p>
    <w:p w14:paraId="3E84DC3A" w14:textId="77777777" w:rsidR="00FC739C" w:rsidRPr="00FC739C" w:rsidRDefault="00FC739C" w:rsidP="00FC739C">
      <w:pPr>
        <w:suppressAutoHyphens/>
        <w:jc w:val="center"/>
        <w:rPr>
          <w:rFonts w:ascii="Marianne" w:eastAsia="Arial Unicode MS" w:hAnsi="Marianne"/>
          <w:color w:val="808080"/>
          <w:sz w:val="20"/>
          <w:szCs w:val="20"/>
          <w:lang w:eastAsia="en-US"/>
        </w:rPr>
      </w:pPr>
      <w:r w:rsidRPr="00FC739C">
        <w:rPr>
          <w:rFonts w:ascii="Courier New" w:eastAsia="Arial" w:hAnsi="Courier New" w:cs="Courier New"/>
          <w:color w:val="808080"/>
          <w:sz w:val="20"/>
          <w:szCs w:val="20"/>
          <w:lang w:eastAsia="en-US"/>
        </w:rPr>
        <w:t>∑</w:t>
      </w:r>
      <w:r w:rsidRPr="00FC739C">
        <w:rPr>
          <w:rFonts w:ascii="Marianne" w:eastAsia="Arial" w:hAnsi="Marianne"/>
          <w:color w:val="808080"/>
          <w:sz w:val="20"/>
          <w:szCs w:val="20"/>
          <w:lang w:eastAsia="en-US"/>
        </w:rPr>
        <w:t xml:space="preserve"> </w:t>
      </w:r>
      <w:r w:rsidRPr="00FC739C">
        <w:rPr>
          <w:rFonts w:ascii="Marianne" w:eastAsia="Arial Unicode MS" w:hAnsi="Marianne"/>
          <w:color w:val="808080"/>
          <w:sz w:val="20"/>
          <w:szCs w:val="20"/>
          <w:u w:val="single"/>
          <w:lang w:eastAsia="en-US"/>
        </w:rPr>
        <w:t>montants</w:t>
      </w:r>
      <w:r w:rsidRPr="00FC739C">
        <w:rPr>
          <w:rFonts w:ascii="Marianne" w:eastAsia="Arial Unicode MS" w:hAnsi="Marianne"/>
          <w:color w:val="808080"/>
          <w:sz w:val="20"/>
          <w:szCs w:val="20"/>
          <w:lang w:eastAsia="en-US"/>
        </w:rPr>
        <w:t xml:space="preserve"> éligibles individuels pour la partie &gt; 500 €</w:t>
      </w:r>
    </w:p>
    <w:p w14:paraId="0A018334" w14:textId="77777777" w:rsidR="00FC739C" w:rsidRPr="00FC739C" w:rsidRDefault="00FC739C" w:rsidP="00FC739C">
      <w:pPr>
        <w:suppressAutoHyphens/>
        <w:spacing w:before="120" w:after="120"/>
        <w:jc w:val="both"/>
        <w:rPr>
          <w:rFonts w:ascii="Marianne" w:eastAsia="Arial Unicode MS" w:hAnsi="Marianne"/>
          <w:color w:val="00000A"/>
          <w:sz w:val="20"/>
          <w:szCs w:val="20"/>
        </w:rPr>
      </w:pPr>
      <w:r w:rsidRPr="00FC739C">
        <w:rPr>
          <w:rFonts w:ascii="Marianne" w:eastAsia="Arial Unicode MS" w:hAnsi="Marianne"/>
          <w:color w:val="00000A"/>
          <w:sz w:val="20"/>
          <w:szCs w:val="20"/>
        </w:rPr>
        <w:t xml:space="preserve">Il est ensuite appliqué à chaque </w:t>
      </w:r>
      <w:r w:rsidRPr="00FC739C">
        <w:rPr>
          <w:rFonts w:ascii="Marianne" w:eastAsia="Arial Unicode MS" w:hAnsi="Marianne"/>
          <w:color w:val="808080"/>
          <w:sz w:val="20"/>
          <w:szCs w:val="20"/>
          <w:u w:val="single"/>
        </w:rPr>
        <w:t>montant</w:t>
      </w:r>
      <w:r w:rsidRPr="00FC739C">
        <w:rPr>
          <w:rFonts w:ascii="Marianne" w:eastAsia="Arial Unicode MS" w:hAnsi="Marianne"/>
          <w:color w:val="00000A"/>
          <w:sz w:val="20"/>
          <w:szCs w:val="20"/>
        </w:rPr>
        <w:t xml:space="preserve"> individuel éligible au-delà de 500 €: </w:t>
      </w:r>
    </w:p>
    <w:p w14:paraId="7713051B" w14:textId="4B0AFA4E" w:rsidR="00FC739C" w:rsidRPr="00FC739C" w:rsidRDefault="00FC739C" w:rsidP="00FC739C">
      <w:pPr>
        <w:suppressAutoHyphens/>
        <w:ind w:left="567"/>
        <w:rPr>
          <w:rFonts w:ascii="Marianne" w:eastAsia="Arial Unicode MS" w:hAnsi="Marianne"/>
          <w:color w:val="808080"/>
          <w:sz w:val="20"/>
          <w:szCs w:val="20"/>
          <w:lang w:eastAsia="en-US"/>
        </w:rPr>
      </w:pPr>
      <w:r>
        <w:rPr>
          <w:rFonts w:ascii="Marianne" w:eastAsia="Arial Unicode MS" w:hAnsi="Marianne"/>
          <w:color w:val="808080"/>
          <w:sz w:val="20"/>
          <w:szCs w:val="20"/>
          <w:u w:val="single"/>
          <w:lang w:eastAsia="en-US"/>
        </w:rPr>
        <w:t>M</w:t>
      </w:r>
      <w:r w:rsidRPr="00FC739C">
        <w:rPr>
          <w:rFonts w:ascii="Marianne" w:eastAsia="Arial Unicode MS" w:hAnsi="Marianne"/>
          <w:color w:val="808080"/>
          <w:sz w:val="20"/>
          <w:szCs w:val="20"/>
          <w:u w:val="single"/>
          <w:lang w:eastAsia="en-US"/>
        </w:rPr>
        <w:t>ontant</w:t>
      </w:r>
      <w:r w:rsidRPr="00FC739C">
        <w:rPr>
          <w:rFonts w:ascii="Marianne" w:eastAsia="Arial Unicode MS" w:hAnsi="Marianne"/>
          <w:color w:val="808080"/>
          <w:sz w:val="20"/>
          <w:szCs w:val="20"/>
          <w:lang w:eastAsia="en-US"/>
        </w:rPr>
        <w:t xml:space="preserve"> éligible total individuel = </w:t>
      </w:r>
      <w:r w:rsidRPr="00FC739C">
        <w:rPr>
          <w:rFonts w:ascii="Marianne" w:eastAsia="Arial Unicode MS" w:hAnsi="Marianne"/>
          <w:color w:val="808080"/>
          <w:sz w:val="20"/>
          <w:szCs w:val="20"/>
          <w:u w:val="single"/>
          <w:lang w:eastAsia="en-US"/>
        </w:rPr>
        <w:t>montant</w:t>
      </w:r>
      <w:r w:rsidRPr="00FC739C">
        <w:rPr>
          <w:rFonts w:ascii="Marianne" w:eastAsia="Arial Unicode MS" w:hAnsi="Marianne"/>
          <w:color w:val="808080"/>
          <w:sz w:val="20"/>
          <w:szCs w:val="20"/>
          <w:lang w:eastAsia="en-US"/>
        </w:rPr>
        <w:t xml:space="preserve"> &lt;= 500 € + </w:t>
      </w:r>
      <w:r w:rsidRPr="00FC739C">
        <w:rPr>
          <w:rFonts w:ascii="Marianne" w:eastAsia="Arial Unicode MS" w:hAnsi="Marianne"/>
          <w:color w:val="808080"/>
          <w:sz w:val="20"/>
          <w:szCs w:val="20"/>
          <w:u w:val="single"/>
          <w:lang w:eastAsia="en-US"/>
        </w:rPr>
        <w:t>montant</w:t>
      </w:r>
      <w:r w:rsidRPr="00FC739C">
        <w:rPr>
          <w:rFonts w:ascii="Marianne" w:eastAsia="Arial Unicode MS" w:hAnsi="Marianne"/>
          <w:color w:val="808080"/>
          <w:sz w:val="20"/>
          <w:szCs w:val="20"/>
          <w:lang w:eastAsia="en-US"/>
        </w:rPr>
        <w:t xml:space="preserve"> &gt;500 € *Ts</w:t>
      </w:r>
    </w:p>
    <w:p w14:paraId="2FB7C4E3" w14:textId="77777777" w:rsidR="00FC739C" w:rsidRPr="00FC739C" w:rsidRDefault="00FC739C" w:rsidP="00FC739C">
      <w:pPr>
        <w:suppressAutoHyphens/>
        <w:jc w:val="both"/>
        <w:rPr>
          <w:rFonts w:ascii="Marianne" w:hAnsi="Marianne" w:cs="Arial"/>
          <w:color w:val="00000A"/>
          <w:sz w:val="20"/>
          <w:szCs w:val="20"/>
          <w:lang w:eastAsia="zh-CN"/>
        </w:rPr>
      </w:pPr>
    </w:p>
    <w:p w14:paraId="35A48C0C" w14:textId="77777777" w:rsidR="00FC739C" w:rsidRDefault="00FC739C" w:rsidP="006F244D">
      <w:pPr>
        <w:jc w:val="both"/>
        <w:rPr>
          <w:rFonts w:ascii="Marianne" w:hAnsi="Marianne"/>
          <w:sz w:val="20"/>
        </w:rPr>
      </w:pPr>
    </w:p>
    <w:p w14:paraId="1B08BC67" w14:textId="77777777" w:rsidR="00F17F90" w:rsidRPr="00F17F90" w:rsidRDefault="00F17F90" w:rsidP="00F17F90">
      <w:pPr>
        <w:jc w:val="both"/>
        <w:rPr>
          <w:rFonts w:ascii="Marianne" w:hAnsi="Marianne"/>
          <w:sz w:val="20"/>
        </w:rPr>
      </w:pPr>
    </w:p>
    <w:p w14:paraId="76D60811" w14:textId="74D9E6FC" w:rsidR="00A54A71" w:rsidRPr="001E29AD" w:rsidRDefault="00890ECE" w:rsidP="00753C04">
      <w:pPr>
        <w:pStyle w:val="Titre2"/>
        <w:ind w:left="0"/>
        <w:jc w:val="both"/>
        <w:rPr>
          <w:rFonts w:ascii="Marianne" w:hAnsi="Marianne"/>
        </w:rPr>
      </w:pPr>
      <w:bookmarkStart w:id="10" w:name="_Toc69331784"/>
      <w:r w:rsidRPr="001E29AD">
        <w:rPr>
          <w:rFonts w:ascii="Marianne" w:hAnsi="Marianne"/>
        </w:rPr>
        <w:t>Demande de l’aide</w:t>
      </w:r>
      <w:bookmarkEnd w:id="10"/>
    </w:p>
    <w:p w14:paraId="5DC8E0F0" w14:textId="77777777" w:rsidR="00890ECE" w:rsidRDefault="00890ECE" w:rsidP="00753C04">
      <w:pPr>
        <w:pStyle w:val="Titre3"/>
        <w:ind w:left="993" w:hanging="283"/>
        <w:jc w:val="both"/>
        <w:rPr>
          <w:rFonts w:ascii="Marianne" w:hAnsi="Marianne"/>
          <w:sz w:val="20"/>
          <w:szCs w:val="20"/>
        </w:rPr>
      </w:pPr>
      <w:bookmarkStart w:id="11" w:name="_Toc51775542"/>
      <w:bookmarkStart w:id="12" w:name="_Toc69331785"/>
      <w:bookmarkEnd w:id="8"/>
      <w:r w:rsidRPr="00F96274">
        <w:rPr>
          <w:rFonts w:ascii="Marianne" w:hAnsi="Marianne"/>
          <w:sz w:val="20"/>
          <w:szCs w:val="20"/>
        </w:rPr>
        <w:t>Période de dépôt</w:t>
      </w:r>
      <w:bookmarkEnd w:id="11"/>
      <w:bookmarkEnd w:id="12"/>
    </w:p>
    <w:p w14:paraId="6BA34E59" w14:textId="77777777" w:rsidR="00FC739C" w:rsidRPr="00BC7010" w:rsidRDefault="00FC739C" w:rsidP="00FC739C">
      <w:pPr>
        <w:pStyle w:val="Texteprformat"/>
        <w:spacing w:line="280" w:lineRule="exact"/>
        <w:ind w:right="17"/>
        <w:rPr>
          <w:rFonts w:ascii="Marianne" w:eastAsia="Arial Unicode MS" w:hAnsi="Marianne" w:cs="Times New Roman"/>
          <w:bdr w:val="nil"/>
          <w:lang w:eastAsia="fr-FR"/>
        </w:rPr>
      </w:pPr>
      <w:r w:rsidRPr="00892E5B">
        <w:rPr>
          <w:rFonts w:ascii="Marianne" w:eastAsia="Arial Unicode MS" w:hAnsi="Marianne" w:cs="Times New Roman"/>
          <w:bdr w:val="nil"/>
          <w:lang w:eastAsia="fr-FR"/>
        </w:rPr>
        <w:t xml:space="preserve">La période de dépôt des demandes d’aide est ouverte du  </w:t>
      </w:r>
      <w:r w:rsidRPr="00FC739C">
        <w:rPr>
          <w:rFonts w:ascii="Marianne" w:eastAsia="Arial Unicode MS" w:hAnsi="Marianne" w:cs="Times New Roman"/>
          <w:b/>
          <w:bdr w:val="nil"/>
          <w:lang w:eastAsia="fr-FR"/>
        </w:rPr>
        <w:t>21 juin 2021 à 12h au 20 juillet 2021 à 12h</w:t>
      </w:r>
      <w:r w:rsidRPr="00892E5B">
        <w:rPr>
          <w:rFonts w:ascii="Marianne" w:eastAsia="Arial Unicode MS" w:hAnsi="Marianne" w:cs="Times New Roman"/>
          <w:bdr w:val="nil"/>
          <w:lang w:eastAsia="fr-FR"/>
        </w:rPr>
        <w:t>.</w:t>
      </w:r>
    </w:p>
    <w:p w14:paraId="7301A4BD" w14:textId="77777777" w:rsidR="00FC739C" w:rsidRPr="00BC7010" w:rsidRDefault="00FC739C" w:rsidP="00FC739C">
      <w:pPr>
        <w:pStyle w:val="Texteprformat"/>
        <w:spacing w:line="280" w:lineRule="exact"/>
        <w:ind w:right="17"/>
        <w:rPr>
          <w:rFonts w:ascii="Marianne" w:eastAsia="Arial Unicode MS" w:hAnsi="Marianne" w:cs="Times New Roman"/>
          <w:bdr w:val="nil"/>
          <w:lang w:eastAsia="fr-FR"/>
        </w:rPr>
      </w:pPr>
      <w:r w:rsidRPr="00BC7010">
        <w:rPr>
          <w:rFonts w:ascii="Marianne" w:eastAsia="Arial Unicode MS" w:hAnsi="Marianne" w:cs="Times New Roman"/>
          <w:bdr w:val="nil"/>
          <w:lang w:eastAsia="fr-FR"/>
        </w:rPr>
        <w:t>Aucune dérogation ne sera accordée.</w:t>
      </w:r>
    </w:p>
    <w:p w14:paraId="673B5E73" w14:textId="03EA5DC3" w:rsidR="00FC739C" w:rsidRDefault="00FC739C" w:rsidP="00FC739C">
      <w:pPr>
        <w:pStyle w:val="Texteprformat"/>
        <w:spacing w:line="280" w:lineRule="exact"/>
        <w:ind w:right="17"/>
        <w:rPr>
          <w:rFonts w:ascii="Marianne" w:hAnsi="Marianne" w:cs="Arial"/>
        </w:rPr>
      </w:pPr>
      <w:r>
        <w:rPr>
          <w:rFonts w:ascii="Marianne" w:hAnsi="Marianne" w:cs="Arial"/>
        </w:rPr>
        <w:t>Les dossiers doivent être validés par le demandeur sur PAD pour être recevables, c'est-à-dire être passés au statut «</w:t>
      </w:r>
      <w:r>
        <w:rPr>
          <w:rFonts w:ascii="Calibri" w:hAnsi="Calibri" w:cs="Calibri"/>
        </w:rPr>
        <w:t> </w:t>
      </w:r>
      <w:r>
        <w:rPr>
          <w:rFonts w:ascii="Marianne" w:hAnsi="Marianne" w:cs="Arial"/>
        </w:rPr>
        <w:t>déposé</w:t>
      </w:r>
      <w:r>
        <w:rPr>
          <w:rFonts w:ascii="Calibri" w:hAnsi="Calibri" w:cs="Calibri"/>
        </w:rPr>
        <w:t> </w:t>
      </w:r>
      <w:r>
        <w:rPr>
          <w:rFonts w:ascii="Marianne" w:hAnsi="Marianne" w:cs="Marianne"/>
        </w:rPr>
        <w:t>»</w:t>
      </w:r>
      <w:r>
        <w:rPr>
          <w:rFonts w:ascii="Marianne" w:hAnsi="Marianne" w:cs="Arial"/>
        </w:rPr>
        <w:t xml:space="preserve"> et avoir fait l’objet d’un </w:t>
      </w:r>
      <w:r w:rsidR="00125D3B">
        <w:rPr>
          <w:rFonts w:ascii="Marianne" w:hAnsi="Marianne" w:cs="Arial"/>
        </w:rPr>
        <w:t xml:space="preserve">accusé de </w:t>
      </w:r>
      <w:r w:rsidRPr="005163F9">
        <w:rPr>
          <w:rFonts w:ascii="Marianne" w:hAnsi="Marianne" w:cs="Arial"/>
        </w:rPr>
        <w:t>dépôt</w:t>
      </w:r>
      <w:r w:rsidR="00125D3B">
        <w:rPr>
          <w:rFonts w:ascii="Marianne" w:hAnsi="Marianne" w:cs="Arial"/>
        </w:rPr>
        <w:t xml:space="preserve"> </w:t>
      </w:r>
      <w:r>
        <w:rPr>
          <w:rFonts w:ascii="Marianne" w:hAnsi="Marianne" w:cs="Arial"/>
        </w:rPr>
        <w:t>envoyé par courriel (cf. point 2.1). Les dossiers initialisés mais non déposés aux dates susmentionnées ne sont pas recevables et ne sont pas instruits.</w:t>
      </w:r>
    </w:p>
    <w:p w14:paraId="2BF59F6D" w14:textId="77777777" w:rsidR="00FC739C" w:rsidRPr="00FC739C" w:rsidRDefault="00FC739C" w:rsidP="00FC739C">
      <w:pPr>
        <w:pStyle w:val="Texteprformat"/>
        <w:spacing w:line="280" w:lineRule="exact"/>
        <w:ind w:right="17"/>
        <w:rPr>
          <w:rFonts w:ascii="Marianne" w:hAnsi="Marianne" w:cs="Arial"/>
        </w:rPr>
      </w:pPr>
    </w:p>
    <w:p w14:paraId="4AF32AB2" w14:textId="316F1BF3" w:rsidR="00890ECE" w:rsidRPr="00270636" w:rsidRDefault="00890ECE" w:rsidP="00753C04">
      <w:pPr>
        <w:pStyle w:val="Titre3"/>
        <w:ind w:left="993" w:hanging="283"/>
        <w:jc w:val="both"/>
        <w:rPr>
          <w:rFonts w:ascii="Marianne" w:hAnsi="Marianne"/>
          <w:sz w:val="20"/>
          <w:szCs w:val="20"/>
        </w:rPr>
      </w:pPr>
      <w:bookmarkStart w:id="13" w:name="_Toc69331786"/>
      <w:r w:rsidRPr="00270636">
        <w:rPr>
          <w:rFonts w:ascii="Marianne" w:hAnsi="Marianne"/>
          <w:sz w:val="20"/>
          <w:szCs w:val="20"/>
        </w:rPr>
        <w:t>Modalités de dépôt</w:t>
      </w:r>
      <w:bookmarkEnd w:id="13"/>
    </w:p>
    <w:p w14:paraId="7DBC6B51" w14:textId="77777777" w:rsid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La demande d’aide est dématérialisée et déposée exclusivement sur la Plate-forme d’Acquisition de Données (PAD) de FranceAgriMer. </w:t>
      </w:r>
    </w:p>
    <w:p w14:paraId="1EB7D3A5" w14:textId="77777777" w:rsidR="00E440D7" w:rsidRDefault="00E440D7" w:rsidP="00753C04">
      <w:pPr>
        <w:jc w:val="both"/>
        <w:rPr>
          <w:rFonts w:ascii="Marianne" w:hAnsi="Marianne"/>
          <w:color w:val="000000"/>
          <w:sz w:val="20"/>
          <w:szCs w:val="20"/>
        </w:rPr>
      </w:pPr>
    </w:p>
    <w:p w14:paraId="0E89A94B" w14:textId="406DFCB6" w:rsidR="00890ECE"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753C04">
      <w:pPr>
        <w:jc w:val="both"/>
        <w:rPr>
          <w:rFonts w:ascii="Marianne" w:hAnsi="Marianne"/>
          <w:color w:val="000000"/>
          <w:sz w:val="20"/>
          <w:szCs w:val="20"/>
        </w:rPr>
      </w:pPr>
    </w:p>
    <w:p w14:paraId="523057D2" w14:textId="27B9144F" w:rsidR="00890ECE" w:rsidRPr="00F96274" w:rsidRDefault="00890ECE" w:rsidP="00753C04">
      <w:pPr>
        <w:pStyle w:val="NormalWeb"/>
        <w:spacing w:before="0" w:after="120"/>
        <w:jc w:val="both"/>
        <w:rPr>
          <w:rFonts w:ascii="Marianne" w:hAnsi="Marianne"/>
          <w:color w:val="000000"/>
          <w:lang w:eastAsia="fr-FR"/>
        </w:rPr>
      </w:pPr>
      <w:r w:rsidRPr="00F96274">
        <w:rPr>
          <w:rFonts w:ascii="Marianne" w:hAnsi="Marianne"/>
          <w:color w:val="000000"/>
          <w:lang w:eastAsia="fr-FR"/>
        </w:rPr>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753C04">
      <w:pPr>
        <w:jc w:val="both"/>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753C04">
      <w:pPr>
        <w:jc w:val="both"/>
        <w:rPr>
          <w:sz w:val="20"/>
          <w:szCs w:val="20"/>
        </w:rPr>
      </w:pPr>
    </w:p>
    <w:p w14:paraId="6E7E88FA" w14:textId="75A38E0A" w:rsidR="0093401E" w:rsidRDefault="0093401E" w:rsidP="00753C04">
      <w:pPr>
        <w:pStyle w:val="LO-Normal"/>
        <w:rPr>
          <w:rFonts w:ascii="Marianne" w:hAnsi="Marianne" w:cs="Times New Roman"/>
          <w:color w:val="000000"/>
          <w:lang w:eastAsia="fr-FR"/>
        </w:rPr>
      </w:pPr>
      <w:r w:rsidRPr="0093401E">
        <w:rPr>
          <w:rFonts w:ascii="Marianne" w:hAnsi="Marianne" w:cs="Times New Roman"/>
          <w:color w:val="000000"/>
          <w:lang w:eastAsia="fr-FR"/>
        </w:rPr>
        <w:t>Les informations (procédure de dépôt, lien, dates...) seront disponibles en ligne sur le site internet de FranceAgriMer à la section «</w:t>
      </w:r>
      <w:r w:rsidRPr="0093401E">
        <w:rPr>
          <w:rFonts w:ascii="Calibri" w:hAnsi="Calibri" w:cs="Calibri"/>
          <w:color w:val="000000"/>
          <w:lang w:eastAsia="fr-FR"/>
        </w:rPr>
        <w:t> </w:t>
      </w:r>
      <w:r w:rsidR="00E404C8">
        <w:rPr>
          <w:rFonts w:ascii="Calibri" w:hAnsi="Calibri" w:cs="Calibri"/>
          <w:color w:val="000000"/>
          <w:lang w:eastAsia="fr-FR"/>
        </w:rPr>
        <w:t xml:space="preserve"> </w:t>
      </w:r>
      <w:r w:rsidR="00122D56">
        <w:rPr>
          <w:rFonts w:ascii="Marianne" w:hAnsi="Marianne" w:cs="Times New Roman"/>
          <w:color w:val="000000"/>
          <w:lang w:eastAsia="fr-FR"/>
        </w:rPr>
        <w:t>Viande blanche</w:t>
      </w:r>
      <w:r w:rsidR="00E404C8">
        <w:rPr>
          <w:rFonts w:ascii="Marianne" w:hAnsi="Marianne" w:cs="Times New Roman"/>
          <w:color w:val="000000"/>
          <w:lang w:eastAsia="fr-FR"/>
        </w:rPr>
        <w:t xml:space="preserve"> </w:t>
      </w:r>
      <w:r w:rsidRPr="0093401E">
        <w:rPr>
          <w:rFonts w:ascii="Marianne" w:hAnsi="Marianne" w:cs="Marianne"/>
          <w:color w:val="000000"/>
          <w:lang w:eastAsia="fr-FR"/>
        </w:rPr>
        <w:t>»</w:t>
      </w:r>
      <w:r w:rsidRPr="0093401E">
        <w:rPr>
          <w:rFonts w:ascii="Marianne" w:hAnsi="Marianne" w:cs="Times New Roman"/>
          <w:color w:val="000000"/>
          <w:lang w:eastAsia="fr-FR"/>
        </w:rPr>
        <w:t xml:space="preserve">, rubrique aides/aide de crise. </w:t>
      </w:r>
    </w:p>
    <w:p w14:paraId="7BC9685D" w14:textId="77777777" w:rsidR="00F07F8C" w:rsidRDefault="00F07F8C" w:rsidP="00753C04">
      <w:pPr>
        <w:jc w:val="both"/>
        <w:rPr>
          <w:rFonts w:ascii="Marianne" w:hAnsi="Marianne"/>
          <w:color w:val="000000"/>
          <w:sz w:val="20"/>
          <w:szCs w:val="20"/>
        </w:rPr>
      </w:pPr>
    </w:p>
    <w:p w14:paraId="1E8CFEFC" w14:textId="4573E785" w:rsidR="00122D56" w:rsidRDefault="006125A1" w:rsidP="00753C04">
      <w:pPr>
        <w:jc w:val="both"/>
        <w:rPr>
          <w:rFonts w:ascii="Marianne" w:hAnsi="Marianne"/>
          <w:color w:val="000000"/>
          <w:sz w:val="20"/>
          <w:szCs w:val="20"/>
        </w:rPr>
      </w:pPr>
      <w:hyperlink r:id="rId10" w:history="1">
        <w:r w:rsidR="00122D56" w:rsidRPr="00093C7C">
          <w:rPr>
            <w:rStyle w:val="Lienhypertexte"/>
            <w:rFonts w:ascii="Marianne" w:hAnsi="Marianne"/>
            <w:sz w:val="20"/>
            <w:szCs w:val="20"/>
          </w:rPr>
          <w:t>https://www.franceagrimer.fr/filiere-viandes/Viandes-blanches/Accompagner/Dispositifs-par-filiere/Aides-de-crises</w:t>
        </w:r>
      </w:hyperlink>
      <w:r w:rsidR="00122D56">
        <w:rPr>
          <w:rFonts w:ascii="Marianne" w:hAnsi="Marianne"/>
          <w:color w:val="000000"/>
          <w:sz w:val="20"/>
          <w:szCs w:val="20"/>
        </w:rPr>
        <w:t xml:space="preserve"> </w:t>
      </w:r>
    </w:p>
    <w:p w14:paraId="05B85871" w14:textId="77A0A4C3" w:rsidR="00D86AB6"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Dans le cas où le demandeur constate avant la date limite de dépôt, une erreur dans la  demande d’aide déposée, il est invité à contacter FranceAgriMer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1"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w:t>
      </w:r>
      <w:r w:rsidR="00F07F8C">
        <w:rPr>
          <w:rFonts w:ascii="Marianne" w:hAnsi="Marianne"/>
          <w:color w:val="000000"/>
          <w:sz w:val="20"/>
          <w:szCs w:val="20"/>
        </w:rPr>
        <w:t>r lui soit remis à disposition.</w:t>
      </w:r>
    </w:p>
    <w:p w14:paraId="3E2DFFBA" w14:textId="77777777" w:rsidR="00D86AB6" w:rsidRDefault="00D86AB6"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14" w:name="_Toc69331787"/>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14"/>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15" w:name="_Toc470021158"/>
      <w:bookmarkStart w:id="16" w:name="_Toc69331788"/>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15"/>
      <w:bookmarkEnd w:id="16"/>
      <w:r w:rsidRPr="001E29AD">
        <w:rPr>
          <w:rFonts w:ascii="Marianne" w:hAnsi="Marianne"/>
        </w:rPr>
        <w:t xml:space="preserve"> </w:t>
      </w:r>
    </w:p>
    <w:p w14:paraId="09D09EF4" w14:textId="77777777" w:rsidR="006F10F0" w:rsidRPr="00F96274" w:rsidRDefault="006F10F0" w:rsidP="00753C04">
      <w:pPr>
        <w:jc w:val="both"/>
        <w:rPr>
          <w:rFonts w:ascii="Marianne" w:hAnsi="Marianne"/>
          <w:sz w:val="20"/>
          <w:szCs w:val="20"/>
        </w:rPr>
      </w:pPr>
    </w:p>
    <w:p w14:paraId="24836866" w14:textId="77777777" w:rsidR="00FC739C" w:rsidRPr="00FC739C" w:rsidRDefault="00FC739C" w:rsidP="00FC739C">
      <w:pPr>
        <w:suppressAutoHyphens/>
        <w:spacing w:after="120"/>
        <w:jc w:val="both"/>
        <w:rPr>
          <w:rFonts w:cs="Arial"/>
          <w:color w:val="00000A"/>
          <w:sz w:val="20"/>
          <w:szCs w:val="20"/>
          <w:lang w:eastAsia="zh-CN"/>
        </w:rPr>
      </w:pPr>
      <w:r w:rsidRPr="00FC739C">
        <w:rPr>
          <w:rFonts w:ascii="Marianne" w:hAnsi="Marianne" w:cs="Arial"/>
          <w:color w:val="00000A"/>
          <w:sz w:val="20"/>
          <w:szCs w:val="20"/>
          <w:lang w:eastAsia="zh-CN"/>
        </w:rPr>
        <w:t>La demande d’avance du bénéficiaire est constituée du formulaire en ligne complété comprenant les données déclaratives et les engagements du demandeur. Elle doit être accompagnée du relevé d’identité bancaire (RIB)</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 xml:space="preserve"> au nom du demandeur (déposé sur le télé-service). En cas de procédure collective (hors liquidation), le dossier doit comporter une note du mandataire précisant à qui doit être fait le paiement, le cas échéant le RIB du mandataire devra être fourni.</w:t>
      </w:r>
    </w:p>
    <w:p w14:paraId="6048D23E" w14:textId="77777777" w:rsidR="00FC739C" w:rsidRPr="00FC739C" w:rsidRDefault="00FC739C" w:rsidP="00FC739C">
      <w:pPr>
        <w:pBdr>
          <w:top w:val="nil"/>
          <w:left w:val="nil"/>
          <w:bottom w:val="nil"/>
          <w:right w:val="nil"/>
          <w:between w:val="nil"/>
          <w:bar w:val="nil"/>
        </w:pBdr>
        <w:spacing w:before="120" w:after="120"/>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Les demandeurs devront s’engager sur l’honneur à respecter les conditions d’éligibilité décrites au point 1.2 de la présente décision. Cet engagement se fera directement sur le formulaire de demande d’aide du télé-service.</w:t>
      </w:r>
    </w:p>
    <w:p w14:paraId="582BD47B" w14:textId="77777777" w:rsidR="00FC739C" w:rsidRDefault="00FC739C" w:rsidP="00753C04">
      <w:pPr>
        <w:pStyle w:val="Corpsdetexte21"/>
        <w:rPr>
          <w:rFonts w:ascii="Marianne" w:hAnsi="Marianne"/>
          <w:b/>
          <w:bCs/>
          <w:sz w:val="20"/>
        </w:rPr>
      </w:pPr>
    </w:p>
    <w:p w14:paraId="7A2A3C5D" w14:textId="77777777" w:rsidR="001541EC" w:rsidRDefault="001541EC" w:rsidP="00753C04">
      <w:pPr>
        <w:pStyle w:val="Corpsdetexte21"/>
        <w:rPr>
          <w:rFonts w:ascii="Marianne" w:hAnsi="Marianne"/>
          <w:b/>
          <w:bCs/>
          <w:sz w:val="20"/>
        </w:rPr>
      </w:pPr>
      <w:r w:rsidRPr="00F96274">
        <w:rPr>
          <w:rFonts w:ascii="Marianne" w:hAnsi="Marianne"/>
          <w:b/>
          <w:bCs/>
          <w:sz w:val="20"/>
        </w:rPr>
        <w:t>Pour effectuer une demande d’aide, vous devez être en possession</w:t>
      </w:r>
      <w:r w:rsidRPr="00F96274">
        <w:rPr>
          <w:rFonts w:ascii="Calibri" w:hAnsi="Calibri" w:cs="Calibri"/>
          <w:b/>
          <w:bCs/>
          <w:sz w:val="20"/>
        </w:rPr>
        <w:t> </w:t>
      </w:r>
      <w:r w:rsidRPr="00F96274">
        <w:rPr>
          <w:rFonts w:ascii="Marianne" w:hAnsi="Marianne"/>
          <w:b/>
          <w:bCs/>
          <w:sz w:val="20"/>
        </w:rPr>
        <w:t>:</w:t>
      </w:r>
    </w:p>
    <w:p w14:paraId="37708E1A" w14:textId="14DE9485" w:rsidR="00580CB9" w:rsidRPr="00580CB9" w:rsidRDefault="00580CB9" w:rsidP="00580CB9">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580CB9">
        <w:rPr>
          <w:rFonts w:ascii="Marianne" w:eastAsia="Arial Unicode MS" w:hAnsi="Marianne"/>
          <w:sz w:val="20"/>
          <w:szCs w:val="20"/>
          <w:bdr w:val="nil"/>
        </w:rPr>
        <w:t xml:space="preserve">un relevé d’identité bancaire (RIB) au nom du demandeur. En cas de procédure collective, le dossier doit comporter une note du mandataire précisant à qui doit être fait le paiement, le cas échéant le RIB </w:t>
      </w:r>
      <w:r>
        <w:rPr>
          <w:rFonts w:ascii="Marianne" w:eastAsia="Arial Unicode MS" w:hAnsi="Marianne"/>
          <w:sz w:val="20"/>
          <w:szCs w:val="20"/>
          <w:bdr w:val="nil"/>
        </w:rPr>
        <w:t>du mandataire devra être fourni.</w:t>
      </w:r>
    </w:p>
    <w:p w14:paraId="3A5DF920" w14:textId="0E96B42D" w:rsidR="00D813A9" w:rsidRPr="00580CB9" w:rsidRDefault="00D813A9" w:rsidP="00753C04">
      <w:pPr>
        <w:pStyle w:val="Paragraphedeliste"/>
        <w:numPr>
          <w:ilvl w:val="0"/>
          <w:numId w:val="15"/>
        </w:numPr>
        <w:tabs>
          <w:tab w:val="left" w:pos="1065"/>
        </w:tabs>
        <w:suppressAutoHyphens/>
        <w:spacing w:before="120"/>
        <w:jc w:val="both"/>
        <w:rPr>
          <w:rFonts w:ascii="Marianne" w:hAnsi="Marianne"/>
          <w:sz w:val="20"/>
          <w:szCs w:val="20"/>
        </w:rPr>
      </w:pPr>
      <w:r>
        <w:rPr>
          <w:rFonts w:ascii="Marianne" w:hAnsi="Marianne"/>
          <w:sz w:val="20"/>
          <w:szCs w:val="20"/>
        </w:rPr>
        <w:t>les engagements du demandeur</w:t>
      </w:r>
      <w:r w:rsidR="00580CB9">
        <w:rPr>
          <w:rFonts w:ascii="Calibri" w:hAnsi="Calibri" w:cs="Calibri"/>
          <w:sz w:val="20"/>
          <w:szCs w:val="20"/>
        </w:rPr>
        <w:t>.</w:t>
      </w:r>
    </w:p>
    <w:p w14:paraId="468AE269" w14:textId="77777777" w:rsidR="00580CB9" w:rsidRPr="00580CB9" w:rsidRDefault="00580CB9" w:rsidP="00580CB9">
      <w:pPr>
        <w:pStyle w:val="Paragraphedeliste"/>
        <w:tabs>
          <w:tab w:val="left" w:pos="1065"/>
        </w:tabs>
        <w:suppressAutoHyphens/>
        <w:spacing w:before="120"/>
        <w:ind w:left="720"/>
        <w:jc w:val="both"/>
        <w:rPr>
          <w:rFonts w:ascii="Marianne" w:hAnsi="Marianne"/>
          <w:sz w:val="20"/>
          <w:szCs w:val="20"/>
        </w:rPr>
      </w:pPr>
    </w:p>
    <w:p w14:paraId="3F37F337" w14:textId="05856AE9" w:rsidR="00183AF7" w:rsidRPr="001E29AD" w:rsidRDefault="00183AF7" w:rsidP="00753C04">
      <w:pPr>
        <w:pStyle w:val="Titre2"/>
        <w:jc w:val="both"/>
        <w:rPr>
          <w:rFonts w:ascii="Marianne" w:hAnsi="Marianne"/>
        </w:rPr>
      </w:pPr>
      <w:bookmarkStart w:id="17" w:name="_Toc69331789"/>
      <w:r w:rsidRPr="001E29AD">
        <w:rPr>
          <w:rFonts w:ascii="Marianne" w:hAnsi="Marianne"/>
        </w:rPr>
        <w:t>Saisie pas à pas</w:t>
      </w:r>
      <w:bookmarkEnd w:id="17"/>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8" w:name="_Toc69331790"/>
      <w:r w:rsidRPr="00041297">
        <w:rPr>
          <w:rFonts w:ascii="Marianne" w:hAnsi="Marianne"/>
        </w:rPr>
        <w:t>Page d’accueil</w:t>
      </w:r>
      <w:bookmarkEnd w:id="18"/>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497D73DD" w14:textId="19A74140" w:rsidR="00B00CEB" w:rsidRDefault="009E5980" w:rsidP="00FC739C">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2" w:history="1">
        <w:r w:rsidRPr="00FC739C">
          <w:rPr>
            <w:rStyle w:val="Lienhypertexte"/>
            <w:rFonts w:ascii="Marianne" w:hAnsi="Marianne"/>
            <w:b/>
            <w:sz w:val="20"/>
            <w:szCs w:val="20"/>
            <w:highlight w:val="yellow"/>
          </w:rPr>
          <w:t xml:space="preserve">PAD </w:t>
        </w:r>
        <w:r w:rsidR="00FC739C" w:rsidRPr="00FC739C">
          <w:rPr>
            <w:rStyle w:val="Lienhypertexte"/>
            <w:rFonts w:ascii="Marianne" w:hAnsi="Marianne"/>
            <w:b/>
            <w:sz w:val="20"/>
            <w:szCs w:val="20"/>
            <w:highlight w:val="yellow"/>
          </w:rPr>
          <w:t>AMONT AVANCE</w:t>
        </w:r>
      </w:hyperlink>
    </w:p>
    <w:p w14:paraId="407EFECE" w14:textId="5B3CC44A" w:rsidR="00FC739C" w:rsidRPr="00FC739C" w:rsidRDefault="00FC739C" w:rsidP="00FC739C">
      <w:pPr>
        <w:pStyle w:val="Corpsdetexte"/>
        <w:rPr>
          <w:rFonts w:ascii="Marianne" w:hAnsi="Marianne"/>
          <w:b/>
          <w:color w:val="0000FF"/>
          <w:sz w:val="20"/>
          <w:szCs w:val="20"/>
          <w:u w:val="single"/>
        </w:rPr>
      </w:pPr>
      <w:r>
        <w:rPr>
          <w:noProof/>
          <w:lang w:eastAsia="fr-FR"/>
        </w:rPr>
        <w:lastRenderedPageBreak/>
        <w:drawing>
          <wp:inline distT="0" distB="0" distL="0" distR="0" wp14:anchorId="45433D00" wp14:editId="5F1C4C49">
            <wp:extent cx="6479540" cy="12700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1270000"/>
                    </a:xfrm>
                    <a:prstGeom prst="rect">
                      <a:avLst/>
                    </a:prstGeom>
                  </pic:spPr>
                </pic:pic>
              </a:graphicData>
            </a:graphic>
          </wp:inline>
        </w:drawing>
      </w:r>
    </w:p>
    <w:p w14:paraId="58FA8DF4" w14:textId="01F8796A" w:rsidR="00FC739C" w:rsidRPr="00041297" w:rsidRDefault="00FC739C" w:rsidP="00753C04">
      <w:pPr>
        <w:jc w:val="both"/>
        <w:rPr>
          <w:rFonts w:ascii="Marianne" w:hAnsi="Marianne"/>
          <w:sz w:val="20"/>
          <w:szCs w:val="20"/>
        </w:rPr>
      </w:pPr>
      <w:r>
        <w:rPr>
          <w:noProof/>
        </w:rPr>
        <w:drawing>
          <wp:inline distT="0" distB="0" distL="0" distR="0" wp14:anchorId="345692B4" wp14:editId="0F96E50B">
            <wp:extent cx="6479540" cy="31283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3298"/>
                    <a:stretch/>
                  </pic:blipFill>
                  <pic:spPr bwMode="auto">
                    <a:xfrm>
                      <a:off x="0" y="0"/>
                      <a:ext cx="6479540" cy="312834"/>
                    </a:xfrm>
                    <a:prstGeom prst="rect">
                      <a:avLst/>
                    </a:prstGeom>
                    <a:ln>
                      <a:noFill/>
                    </a:ln>
                    <a:extLst>
                      <a:ext uri="{53640926-AAD7-44D8-BBD7-CCE9431645EC}">
                        <a14:shadowObscured xmlns:a14="http://schemas.microsoft.com/office/drawing/2010/main"/>
                      </a:ext>
                    </a:extLst>
                  </pic:spPr>
                </pic:pic>
              </a:graphicData>
            </a:graphic>
          </wp:inline>
        </w:drawing>
      </w: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19" w:name="_Toc69331791"/>
      <w:r w:rsidRPr="00041297">
        <w:rPr>
          <w:rFonts w:ascii="Marianne" w:hAnsi="Marianne"/>
          <w:b/>
          <w:u w:val="none"/>
        </w:rPr>
        <w:t>Vérification des informations de l’entreprise</w:t>
      </w:r>
      <w:bookmarkEnd w:id="19"/>
    </w:p>
    <w:p w14:paraId="2561315B" w14:textId="480420D1"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20" w:name="_Toc69331792"/>
      <w:r w:rsidRPr="00041297">
        <w:rPr>
          <w:rFonts w:ascii="Marianne" w:hAnsi="Marianne"/>
          <w:b/>
          <w:u w:val="none"/>
        </w:rPr>
        <w:t>Coordonnées du déclarant</w:t>
      </w:r>
      <w:bookmarkEnd w:id="20"/>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21" w:name="_Toc69331793"/>
      <w:r w:rsidRPr="00041297">
        <w:rPr>
          <w:rFonts w:ascii="Marianne" w:hAnsi="Marianne"/>
          <w:b/>
          <w:u w:val="none"/>
        </w:rPr>
        <w:t>Initialisation de la démarche</w:t>
      </w:r>
      <w:bookmarkEnd w:id="21"/>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14A85CCD" w14:textId="77777777" w:rsidR="008C23A4" w:rsidRDefault="008C23A4" w:rsidP="00753C04">
      <w:pPr>
        <w:jc w:val="both"/>
        <w:rPr>
          <w:rFonts w:ascii="Marianne" w:hAnsi="Marianne"/>
          <w:sz w:val="20"/>
          <w:szCs w:val="20"/>
        </w:rPr>
      </w:pPr>
    </w:p>
    <w:p w14:paraId="19FCED75" w14:textId="7A852F1F" w:rsidR="008C23A4" w:rsidRDefault="00DD0DAE" w:rsidP="00753C04">
      <w:pPr>
        <w:jc w:val="both"/>
        <w:rPr>
          <w:rFonts w:ascii="Marianne" w:hAnsi="Marianne"/>
          <w:sz w:val="20"/>
          <w:szCs w:val="20"/>
        </w:rPr>
      </w:pPr>
      <w:r>
        <w:rPr>
          <w:noProof/>
        </w:rPr>
        <w:drawing>
          <wp:inline distT="0" distB="0" distL="0" distR="0" wp14:anchorId="7AC1DBA5" wp14:editId="0800BACB">
            <wp:extent cx="6479540" cy="22307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230755"/>
                    </a:xfrm>
                    <a:prstGeom prst="rect">
                      <a:avLst/>
                    </a:prstGeom>
                  </pic:spPr>
                </pic:pic>
              </a:graphicData>
            </a:graphic>
          </wp:inline>
        </w:drawing>
      </w:r>
    </w:p>
    <w:p w14:paraId="5713159D" w14:textId="40B55740" w:rsidR="004363F1" w:rsidRDefault="004363F1"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FranceAgriMer. </w:t>
      </w:r>
    </w:p>
    <w:p w14:paraId="5FED5560" w14:textId="3A59BA08" w:rsidR="0064595C" w:rsidRPr="00041297" w:rsidRDefault="0064595C" w:rsidP="00753C04">
      <w:pPr>
        <w:jc w:val="both"/>
        <w:rPr>
          <w:rFonts w:ascii="Marianne" w:hAnsi="Marianne"/>
          <w:noProof/>
        </w:rPr>
      </w:pPr>
    </w:p>
    <w:p w14:paraId="04643222" w14:textId="2755D2E0" w:rsidR="00EA04CA" w:rsidRPr="00EA04CA" w:rsidRDefault="00DD0DAE" w:rsidP="00753C04">
      <w:pPr>
        <w:jc w:val="both"/>
        <w:rPr>
          <w:rFonts w:ascii="Marianne" w:hAnsi="Marianne"/>
          <w:sz w:val="20"/>
          <w:szCs w:val="20"/>
          <w:highlight w:val="yellow"/>
        </w:rPr>
      </w:pPr>
      <w:r>
        <w:rPr>
          <w:noProof/>
        </w:rPr>
        <mc:AlternateContent>
          <mc:Choice Requires="wps">
            <w:drawing>
              <wp:anchor distT="0" distB="0" distL="114300" distR="114300" simplePos="0" relativeHeight="251680256" behindDoc="0" locked="0" layoutInCell="1" allowOverlap="1" wp14:anchorId="2287B524" wp14:editId="0B7C82B3">
                <wp:simplePos x="0" y="0"/>
                <wp:positionH relativeFrom="column">
                  <wp:posOffset>1111885</wp:posOffset>
                </wp:positionH>
                <wp:positionV relativeFrom="paragraph">
                  <wp:posOffset>597230</wp:posOffset>
                </wp:positionV>
                <wp:extent cx="87782" cy="73152"/>
                <wp:effectExtent l="0" t="0" r="26670" b="22225"/>
                <wp:wrapNone/>
                <wp:docPr id="7" name="Rectangle 7"/>
                <wp:cNvGraphicFramePr/>
                <a:graphic xmlns:a="http://schemas.openxmlformats.org/drawingml/2006/main">
                  <a:graphicData uri="http://schemas.microsoft.com/office/word/2010/wordprocessingShape">
                    <wps:wsp>
                      <wps:cNvSpPr/>
                      <wps:spPr>
                        <a:xfrm>
                          <a:off x="0" y="0"/>
                          <a:ext cx="87782" cy="731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EA0C8" id="Rectangle 7" o:spid="_x0000_s1026" style="position:absolute;margin-left:87.55pt;margin-top:47.05pt;width:6.9pt;height:5.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DTjgIAAKkFAAAOAAAAZHJzL2Uyb0RvYy54bWysVMFu2zAMvQ/YPwi6r46zdumCOkXQosOA&#10;og3aDj0rshQLkEVNUuJkXz9Ksp2uK3YoloMiiuQj+Uzy4nLfarITziswFS1PJpQIw6FWZlPRH083&#10;n84p8YGZmmkwoqIH4enl4uOHi87OxRQa0LVwBEGMn3e2ok0Idl4UnjeiZf4ErDColOBaFlB0m6J2&#10;rEP0VhfTyeRL0YGrrQMuvMfX66yki4QvpeDhXkovAtEVxdxCOl061/EsFhdsvnHMNor3abB3ZNEy&#10;ZTDoCHXNAiNbp/6CahV34EGGEw5tAVIqLlINWE05eVXNY8OsSLUgOd6ONPn/B8vvditHVF3RGSWG&#10;tfiJHpA0ZjZakFmkp7N+jlaPduV6yeM11rqXro3/WAXZJ0oPI6ViHwjHx/PZ7HxKCUfN7HN5No2I&#10;xdHVOh++CWhJvFTUYehEI9vd+pBNB5MYyYNW9Y3SOgmxR8SVdmTH8OuuN2UP/oeVNu9yxByjZxGr&#10;z/WmWzhoEfG0eRASacMKpynh1LDHZBjnwoQyqxpWi5zj2QR/Q5ZD+omQBBiRJVY3YvcAg2UGGbAz&#10;Pb19dBWp30fnyb8Sy86jR4oMJozOrTLg3gLQWFUfOdsPJGVqIktrqA/YVA7ytHnLbxR+3lvmw4o5&#10;HC8cRFwZ4R4PqaGrKPQ3Shpwv956j/bY9ailpMNxraj/uWVOUKK/G5yHr+XpaZzvJJyezaYouJea&#10;9UuN2bZXgD1T4nKyPF2jfdDDVTpon3GzLGNUVDHDMXZFeXCDcBXyGsHdxMVymcxwpi0Lt+bR8gge&#10;WY3t+7R/Zs72PR5wNO5gGG02f9Xq2TZ6GlhuA0iV5uDIa8837oPUOP3uigvnpZysjht28RsAAP//&#10;AwBQSwMEFAAGAAgAAAAhAGwhEKfdAAAACgEAAA8AAABkcnMvZG93bnJldi54bWxMj0FPwzAMhe9I&#10;/IfISFwQS4voaEvTCSFxBTG4cMsar6lonCrJusKvxzuxk/30np4/N5vFjWLGEAdPCvJVBgKp82ag&#10;XsHnx8ttCSImTUaPnlDBD0bYtJcXja6NP9I7ztvUCy6hWGsFNqWpljJ2Fp2OKz8hsbf3wenEMvTS&#10;BH3kcjfKuyxbS6cH4gtWT/hssfveHpyC6rd7S6WfCpuGr6p3+es+zDdKXV8tT48gEi7pPwwnfEaH&#10;lpl2/kAmipH1Q5FzlMvueZ4CZVmB2PGSFWuQbSPPX2j/AAAA//8DAFBLAQItABQABgAIAAAAIQC2&#10;gziS/gAAAOEBAAATAAAAAAAAAAAAAAAAAAAAAABbQ29udGVudF9UeXBlc10ueG1sUEsBAi0AFAAG&#10;AAgAAAAhADj9If/WAAAAlAEAAAsAAAAAAAAAAAAAAAAALwEAAF9yZWxzLy5yZWxzUEsBAi0AFAAG&#10;AAgAAAAhAPOHwNOOAgAAqQUAAA4AAAAAAAAAAAAAAAAALgIAAGRycy9lMm9Eb2MueG1sUEsBAi0A&#10;FAAGAAgAAAAhAGwhEKfdAAAACgEAAA8AAAAAAAAAAAAAAAAA6AQAAGRycy9kb3ducmV2LnhtbFBL&#10;BQYAAAAABAAEAPMAAADyBQAAAAA=&#10;" fillcolor="white [3212]" strokecolor="white [3212]" strokeweight="2pt"/>
            </w:pict>
          </mc:Fallback>
        </mc:AlternateContent>
      </w:r>
      <w:r w:rsidR="00580CB9">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A68D069" w14:textId="761AD993" w:rsidR="008C23A4"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1076AC27" w14:textId="38DEE19F" w:rsidR="00087858" w:rsidRDefault="00087858" w:rsidP="00753C04">
      <w:pPr>
        <w:jc w:val="both"/>
        <w:rPr>
          <w:rFonts w:ascii="Marianne" w:hAnsi="Marianne"/>
          <w:sz w:val="20"/>
          <w:szCs w:val="20"/>
          <w:u w:val="single"/>
        </w:rPr>
      </w:pPr>
    </w:p>
    <w:p w14:paraId="1F429FF2" w14:textId="7F19C5D3" w:rsidR="00580CB9" w:rsidRPr="00957F73" w:rsidRDefault="006018C7" w:rsidP="00753C04">
      <w:pPr>
        <w:jc w:val="both"/>
        <w:rPr>
          <w:rFonts w:ascii="Marianne" w:hAnsi="Marianne"/>
          <w:sz w:val="20"/>
          <w:szCs w:val="20"/>
          <w:u w:val="single"/>
        </w:rPr>
      </w:pPr>
      <w:r>
        <w:rPr>
          <w:noProof/>
        </w:rPr>
        <mc:AlternateContent>
          <mc:Choice Requires="wps">
            <w:drawing>
              <wp:anchor distT="0" distB="0" distL="114300" distR="114300" simplePos="0" relativeHeight="251679232" behindDoc="0" locked="0" layoutInCell="1" allowOverlap="1" wp14:anchorId="620C0EFE" wp14:editId="377730C8">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F86A8F" id="Rectangle 23" o:spid="_x0000_s1026" style="position:absolute;margin-left:188.4pt;margin-top:193.75pt;width:7.5pt;height:1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00352C42">
        <w:rPr>
          <w:noProof/>
        </w:rPr>
        <w:drawing>
          <wp:inline distT="0" distB="0" distL="0" distR="0" wp14:anchorId="52ACABEA" wp14:editId="6E9BC513">
            <wp:extent cx="6479540" cy="30232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023235"/>
                    </a:xfrm>
                    <a:prstGeom prst="rect">
                      <a:avLst/>
                    </a:prstGeom>
                  </pic:spPr>
                </pic:pic>
              </a:graphicData>
            </a:graphic>
          </wp:inline>
        </w:drawing>
      </w: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2" w:name="_Toc69331794"/>
      <w:r w:rsidRPr="00041297">
        <w:rPr>
          <w:rFonts w:ascii="Marianne" w:hAnsi="Marianne"/>
          <w:b/>
          <w:u w:val="none"/>
        </w:rPr>
        <w:t>Formulaire de demande</w:t>
      </w:r>
      <w:bookmarkEnd w:id="22"/>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1CA0E983" w14:textId="77777777" w:rsidR="00352C42" w:rsidRDefault="00352C42" w:rsidP="00753C04">
      <w:pPr>
        <w:jc w:val="both"/>
        <w:rPr>
          <w:rFonts w:ascii="Marianne" w:hAnsi="Marianne"/>
          <w:sz w:val="20"/>
          <w:szCs w:val="20"/>
        </w:rPr>
      </w:pPr>
    </w:p>
    <w:p w14:paraId="2229F0C2" w14:textId="04BB3305" w:rsidR="00352C42" w:rsidRDefault="00352C42" w:rsidP="00753C04">
      <w:pPr>
        <w:jc w:val="both"/>
        <w:rPr>
          <w:rFonts w:ascii="Marianne" w:hAnsi="Marianne"/>
          <w:sz w:val="20"/>
          <w:szCs w:val="20"/>
        </w:rPr>
      </w:pPr>
      <w:r>
        <w:rPr>
          <w:noProof/>
        </w:rPr>
        <w:drawing>
          <wp:inline distT="0" distB="0" distL="0" distR="0" wp14:anchorId="6C66BC31" wp14:editId="528CF5B6">
            <wp:extent cx="6479540" cy="9385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938530"/>
                    </a:xfrm>
                    <a:prstGeom prst="rect">
                      <a:avLst/>
                    </a:prstGeom>
                  </pic:spPr>
                </pic:pic>
              </a:graphicData>
            </a:graphic>
          </wp:inline>
        </w:drawing>
      </w:r>
    </w:p>
    <w:p w14:paraId="3E061413" w14:textId="10D9E37C" w:rsidR="00352C42" w:rsidRDefault="00352C42" w:rsidP="00753C04">
      <w:pPr>
        <w:jc w:val="both"/>
        <w:rPr>
          <w:rFonts w:ascii="Marianne" w:hAnsi="Marianne"/>
          <w:sz w:val="20"/>
          <w:szCs w:val="20"/>
        </w:rPr>
      </w:pPr>
      <w:r>
        <w:rPr>
          <w:noProof/>
        </w:rPr>
        <w:drawing>
          <wp:inline distT="0" distB="0" distL="0" distR="0" wp14:anchorId="11F8D69B" wp14:editId="1EBAB2C0">
            <wp:extent cx="6479540" cy="14401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440180"/>
                    </a:xfrm>
                    <a:prstGeom prst="rect">
                      <a:avLst/>
                    </a:prstGeom>
                  </pic:spPr>
                </pic:pic>
              </a:graphicData>
            </a:graphic>
          </wp:inline>
        </w:drawing>
      </w:r>
    </w:p>
    <w:p w14:paraId="6324BD98" w14:textId="77777777" w:rsidR="007159AC" w:rsidRDefault="007159AC" w:rsidP="00753C04">
      <w:pPr>
        <w:jc w:val="both"/>
        <w:rPr>
          <w:rFonts w:ascii="Marianne" w:hAnsi="Marianne"/>
          <w:sz w:val="20"/>
          <w:szCs w:val="20"/>
        </w:rPr>
      </w:pP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15E789A6" w14:textId="77777777" w:rsidR="00352C42" w:rsidRDefault="00352C42" w:rsidP="00753C04">
      <w:pPr>
        <w:jc w:val="both"/>
        <w:rPr>
          <w:rFonts w:ascii="Marianne" w:hAnsi="Marianne"/>
          <w:sz w:val="20"/>
          <w:szCs w:val="20"/>
        </w:rPr>
      </w:pPr>
    </w:p>
    <w:p w14:paraId="6E986045" w14:textId="77777777" w:rsidR="00352C42" w:rsidRDefault="00352C42" w:rsidP="00753C04">
      <w:pPr>
        <w:jc w:val="both"/>
        <w:rPr>
          <w:rFonts w:ascii="Marianne" w:hAnsi="Marianne"/>
          <w:sz w:val="20"/>
          <w:szCs w:val="20"/>
        </w:rPr>
      </w:pPr>
    </w:p>
    <w:p w14:paraId="5DB7471F" w14:textId="4190B763" w:rsidR="00352C42" w:rsidRDefault="00352C42" w:rsidP="00753C04">
      <w:pPr>
        <w:jc w:val="both"/>
        <w:rPr>
          <w:rFonts w:ascii="Marianne" w:hAnsi="Marianne"/>
          <w:sz w:val="20"/>
          <w:szCs w:val="20"/>
        </w:rPr>
      </w:pPr>
    </w:p>
    <w:p w14:paraId="7A129374" w14:textId="2CA600C1" w:rsidR="00352C42" w:rsidRDefault="00352C42" w:rsidP="00753C04">
      <w:pPr>
        <w:jc w:val="both"/>
        <w:rPr>
          <w:rFonts w:ascii="Marianne" w:hAnsi="Marianne"/>
          <w:sz w:val="20"/>
          <w:szCs w:val="20"/>
        </w:rPr>
      </w:pPr>
      <w:r>
        <w:rPr>
          <w:noProof/>
        </w:rPr>
        <w:lastRenderedPageBreak/>
        <w:drawing>
          <wp:inline distT="0" distB="0" distL="0" distR="0" wp14:anchorId="7777B6AA" wp14:editId="06A34B69">
            <wp:extent cx="6479540" cy="8788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878840"/>
                    </a:xfrm>
                    <a:prstGeom prst="rect">
                      <a:avLst/>
                    </a:prstGeom>
                  </pic:spPr>
                </pic:pic>
              </a:graphicData>
            </a:graphic>
          </wp:inline>
        </w:drawing>
      </w:r>
    </w:p>
    <w:p w14:paraId="0C07646D" w14:textId="0F7EAF87" w:rsidR="00C669F8" w:rsidRDefault="00352C42" w:rsidP="00753C04">
      <w:pPr>
        <w:jc w:val="both"/>
        <w:rPr>
          <w:rFonts w:ascii="Marianne" w:hAnsi="Marianne"/>
          <w:sz w:val="20"/>
          <w:szCs w:val="20"/>
        </w:rPr>
      </w:pPr>
      <w:r>
        <w:rPr>
          <w:noProof/>
        </w:rPr>
        <w:drawing>
          <wp:inline distT="0" distB="0" distL="0" distR="0" wp14:anchorId="0A209095" wp14:editId="1863A873">
            <wp:extent cx="6479540" cy="3155315"/>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3155315"/>
                    </a:xfrm>
                    <a:prstGeom prst="rect">
                      <a:avLst/>
                    </a:prstGeom>
                  </pic:spPr>
                </pic:pic>
              </a:graphicData>
            </a:graphic>
          </wp:inline>
        </w:drawing>
      </w:r>
    </w:p>
    <w:p w14:paraId="771C10AC" w14:textId="2C4235C3" w:rsidR="00352C42" w:rsidRDefault="00352C42" w:rsidP="00753C04">
      <w:pPr>
        <w:jc w:val="both"/>
        <w:rPr>
          <w:rFonts w:ascii="Marianne" w:hAnsi="Marianne"/>
          <w:sz w:val="20"/>
          <w:szCs w:val="20"/>
        </w:rPr>
      </w:pPr>
      <w:r>
        <w:rPr>
          <w:noProof/>
        </w:rPr>
        <w:drawing>
          <wp:inline distT="0" distB="0" distL="0" distR="0" wp14:anchorId="03154226" wp14:editId="4A963DB4">
            <wp:extent cx="6479540" cy="239839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2398395"/>
                    </a:xfrm>
                    <a:prstGeom prst="rect">
                      <a:avLst/>
                    </a:prstGeom>
                  </pic:spPr>
                </pic:pic>
              </a:graphicData>
            </a:graphic>
          </wp:inline>
        </w:drawing>
      </w:r>
    </w:p>
    <w:p w14:paraId="4833BCFF" w14:textId="0713146F"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38049517" w14:textId="63AFCA33" w:rsidR="004B21C7" w:rsidRPr="00352C42" w:rsidRDefault="00847317" w:rsidP="00352C42">
      <w:pPr>
        <w:pStyle w:val="Paragraphedeliste"/>
        <w:numPr>
          <w:ilvl w:val="0"/>
          <w:numId w:val="30"/>
        </w:numPr>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w:t>
      </w:r>
      <w:r w:rsidR="00C669F8" w:rsidRPr="00352C42">
        <w:rPr>
          <w:rFonts w:ascii="Marianne" w:hAnsi="Marianne"/>
          <w:sz w:val="20"/>
          <w:szCs w:val="20"/>
        </w:rPr>
        <w:t>egarde/</w:t>
      </w:r>
      <w:r w:rsidR="007159AC" w:rsidRPr="00352C42">
        <w:rPr>
          <w:rFonts w:ascii="Marianne" w:hAnsi="Marianne"/>
          <w:sz w:val="20"/>
          <w:szCs w:val="20"/>
        </w:rPr>
        <w:t>liquidation amiable/</w:t>
      </w:r>
      <w:r w:rsidR="00C669F8" w:rsidRPr="00352C42">
        <w:rPr>
          <w:rFonts w:ascii="Marianne" w:hAnsi="Marianne"/>
          <w:sz w:val="20"/>
          <w:szCs w:val="20"/>
        </w:rPr>
        <w:t>liquidation judiciaire</w:t>
      </w:r>
      <w:r w:rsidR="00FD22F7" w:rsidRPr="00352C42">
        <w:rPr>
          <w:rFonts w:ascii="Marianne" w:hAnsi="Marianne"/>
          <w:sz w:val="20"/>
          <w:szCs w:val="20"/>
        </w:rPr>
        <w:t>.</w:t>
      </w:r>
      <w:r w:rsidR="00457628" w:rsidRPr="00352C42">
        <w:rPr>
          <w:rFonts w:ascii="Marianne" w:hAnsi="Marianne"/>
          <w:sz w:val="20"/>
          <w:szCs w:val="20"/>
        </w:rPr>
        <w:t xml:space="preserve"> Le cas échéant, sélectionnez «</w:t>
      </w:r>
      <w:r w:rsidR="00457628" w:rsidRPr="00352C42">
        <w:rPr>
          <w:rFonts w:ascii="Calibri" w:hAnsi="Calibri" w:cs="Calibri"/>
          <w:sz w:val="20"/>
          <w:szCs w:val="20"/>
        </w:rPr>
        <w:t> </w:t>
      </w:r>
      <w:r w:rsidR="00457628" w:rsidRPr="00352C42">
        <w:rPr>
          <w:rFonts w:ascii="Marianne" w:hAnsi="Marianne"/>
          <w:sz w:val="20"/>
          <w:szCs w:val="20"/>
        </w:rPr>
        <w:t>aucune</w:t>
      </w:r>
      <w:r w:rsidR="00457628" w:rsidRPr="00352C42">
        <w:rPr>
          <w:rFonts w:ascii="Calibri" w:hAnsi="Calibri" w:cs="Calibri"/>
          <w:sz w:val="20"/>
          <w:szCs w:val="20"/>
        </w:rPr>
        <w:t> </w:t>
      </w:r>
      <w:r w:rsidR="00457628" w:rsidRPr="00352C42">
        <w:rPr>
          <w:rFonts w:ascii="Marianne" w:hAnsi="Marianne"/>
          <w:sz w:val="20"/>
          <w:szCs w:val="20"/>
        </w:rPr>
        <w:t>».</w:t>
      </w:r>
    </w:p>
    <w:p w14:paraId="1F39F792" w14:textId="77777777" w:rsidR="005E6C5A" w:rsidRDefault="005E6C5A" w:rsidP="005E6C5A">
      <w:pPr>
        <w:ind w:left="360"/>
        <w:jc w:val="both"/>
        <w:rPr>
          <w:rFonts w:ascii="Marianne" w:hAnsi="Marianne"/>
          <w:sz w:val="20"/>
          <w:szCs w:val="20"/>
        </w:rPr>
      </w:pPr>
    </w:p>
    <w:p w14:paraId="0DDB4C85" w14:textId="20CC191B" w:rsidR="005E6C5A" w:rsidRDefault="005E6C5A" w:rsidP="00352C42">
      <w:pPr>
        <w:pStyle w:val="Paragraphedeliste"/>
        <w:numPr>
          <w:ilvl w:val="0"/>
          <w:numId w:val="8"/>
        </w:numPr>
        <w:jc w:val="both"/>
        <w:rPr>
          <w:rFonts w:ascii="Marianne" w:hAnsi="Marianne"/>
          <w:sz w:val="20"/>
          <w:szCs w:val="20"/>
        </w:rPr>
      </w:pPr>
      <w:r>
        <w:rPr>
          <w:rFonts w:ascii="Marianne" w:hAnsi="Marianne"/>
          <w:sz w:val="20"/>
          <w:szCs w:val="20"/>
        </w:rPr>
        <w:t xml:space="preserve">Il faut également préciser </w:t>
      </w:r>
      <w:r w:rsidR="00352C42">
        <w:rPr>
          <w:rFonts w:ascii="Marianne" w:hAnsi="Marianne"/>
          <w:sz w:val="20"/>
          <w:szCs w:val="20"/>
        </w:rPr>
        <w:t xml:space="preserve">si vous avez bénéficié d’une indemnisation </w:t>
      </w:r>
      <w:r w:rsidR="00352C42" w:rsidRPr="00352C42">
        <w:rPr>
          <w:rFonts w:ascii="Marianne" w:hAnsi="Marianne"/>
          <w:sz w:val="20"/>
          <w:szCs w:val="20"/>
        </w:rPr>
        <w:t xml:space="preserve">Influenza Aviaire H5N8 2016/2017 et </w:t>
      </w:r>
      <w:r w:rsidR="00125D3B">
        <w:rPr>
          <w:rFonts w:ascii="Marianne" w:hAnsi="Marianne"/>
          <w:sz w:val="20"/>
          <w:szCs w:val="20"/>
        </w:rPr>
        <w:t>si l’</w:t>
      </w:r>
      <w:r w:rsidR="00352C42" w:rsidRPr="00352C42">
        <w:rPr>
          <w:rFonts w:ascii="Marianne" w:hAnsi="Marianne"/>
          <w:sz w:val="20"/>
          <w:szCs w:val="20"/>
        </w:rPr>
        <w:t>entreprise a depuis fait l’objet d’une modification structur</w:t>
      </w:r>
      <w:r w:rsidR="00352C42">
        <w:rPr>
          <w:rFonts w:ascii="Marianne" w:hAnsi="Marianne"/>
          <w:sz w:val="20"/>
          <w:szCs w:val="20"/>
        </w:rPr>
        <w:t>elle avec modification du SIRET.</w:t>
      </w:r>
    </w:p>
    <w:p w14:paraId="11D6B47F" w14:textId="169708E3" w:rsidR="00352C42" w:rsidRPr="005E6C5A" w:rsidRDefault="00352C42" w:rsidP="00352C42">
      <w:pPr>
        <w:pStyle w:val="Paragraphedeliste"/>
        <w:numPr>
          <w:ilvl w:val="0"/>
          <w:numId w:val="30"/>
        </w:numPr>
        <w:jc w:val="both"/>
        <w:rPr>
          <w:rFonts w:ascii="Marianne" w:hAnsi="Marianne"/>
          <w:sz w:val="20"/>
          <w:szCs w:val="20"/>
        </w:rPr>
      </w:pPr>
      <w:r>
        <w:rPr>
          <w:rFonts w:ascii="Marianne" w:hAnsi="Marianne"/>
          <w:sz w:val="20"/>
          <w:szCs w:val="20"/>
        </w:rPr>
        <w:t xml:space="preserve">si Oui, vous devez saisir </w:t>
      </w:r>
      <w:r w:rsidRPr="00352C42">
        <w:rPr>
          <w:rFonts w:ascii="Marianne" w:hAnsi="Marianne"/>
          <w:sz w:val="20"/>
          <w:szCs w:val="20"/>
        </w:rPr>
        <w:t>le(s) SIRET des entreprises existant avant modification et bénéficiaire d’une indemnisation Influenza</w:t>
      </w:r>
      <w:bookmarkStart w:id="23" w:name="_GoBack"/>
      <w:bookmarkEnd w:id="23"/>
      <w:r w:rsidRPr="00352C42">
        <w:rPr>
          <w:rFonts w:ascii="Marianne" w:hAnsi="Marianne"/>
          <w:sz w:val="20"/>
          <w:szCs w:val="20"/>
        </w:rPr>
        <w:t xml:space="preserve"> Aviaire 2016/2017 (hormis le SIRET associé à la présente démarche)</w:t>
      </w:r>
    </w:p>
    <w:p w14:paraId="2703D0B0" w14:textId="61EC4C6D" w:rsidR="001E4148" w:rsidRPr="00041297" w:rsidRDefault="001E4148" w:rsidP="00753C04">
      <w:pPr>
        <w:jc w:val="both"/>
        <w:rPr>
          <w:rFonts w:ascii="Marianne" w:hAnsi="Marianne"/>
          <w:sz w:val="20"/>
          <w:szCs w:val="20"/>
        </w:rPr>
      </w:pP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52372F9D" w14:textId="0B03FD5B" w:rsidR="005E6C5A" w:rsidRPr="001E29AD" w:rsidRDefault="002547C9" w:rsidP="005E6C5A">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w:t>
      </w:r>
      <w:r w:rsidR="00B92D9C" w:rsidRPr="001E29AD">
        <w:rPr>
          <w:rFonts w:ascii="Marianne" w:hAnsi="Marianne"/>
          <w:b/>
          <w:color w:val="C00000"/>
          <w:sz w:val="20"/>
          <w:szCs w:val="20"/>
        </w:rPr>
        <w:t>sonne à contacter si différente</w:t>
      </w:r>
      <w:r w:rsidRPr="001E29AD">
        <w:rPr>
          <w:rFonts w:ascii="Marianne" w:hAnsi="Marianne"/>
          <w:b/>
          <w:color w:val="C00000"/>
          <w:sz w:val="20"/>
          <w:szCs w:val="20"/>
        </w:rPr>
        <w:t xml:space="preserve"> du déclarant</w:t>
      </w:r>
      <w:r w:rsidR="0003258B" w:rsidRPr="001E29AD">
        <w:rPr>
          <w:rFonts w:ascii="Calibri" w:hAnsi="Calibri" w:cs="Calibri"/>
          <w:b/>
          <w:color w:val="C00000"/>
          <w:sz w:val="20"/>
          <w:szCs w:val="20"/>
        </w:rPr>
        <w:t> </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0203A438" w14:textId="79FB9B45" w:rsidR="00352C42" w:rsidRDefault="00352C42" w:rsidP="00753C04">
      <w:pPr>
        <w:ind w:left="360"/>
        <w:jc w:val="both"/>
        <w:rPr>
          <w:rFonts w:ascii="Marianne" w:hAnsi="Marianne"/>
          <w:sz w:val="20"/>
          <w:szCs w:val="20"/>
        </w:rPr>
      </w:pPr>
      <w:r>
        <w:rPr>
          <w:noProof/>
        </w:rPr>
        <w:lastRenderedPageBreak/>
        <w:drawing>
          <wp:inline distT="0" distB="0" distL="0" distR="0" wp14:anchorId="4480AA2A" wp14:editId="0F59DF6C">
            <wp:extent cx="6479540" cy="16738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673860"/>
                    </a:xfrm>
                    <a:prstGeom prst="rect">
                      <a:avLst/>
                    </a:prstGeom>
                  </pic:spPr>
                </pic:pic>
              </a:graphicData>
            </a:graphic>
          </wp:inline>
        </w:drawing>
      </w:r>
    </w:p>
    <w:p w14:paraId="0C9C719B" w14:textId="451DB73D" w:rsidR="00EE6856" w:rsidRPr="00041297" w:rsidRDefault="00EE6856" w:rsidP="00352C42">
      <w:pPr>
        <w:jc w:val="both"/>
        <w:rPr>
          <w:rFonts w:ascii="Marianne" w:hAnsi="Marianne"/>
          <w:sz w:val="20"/>
          <w:szCs w:val="20"/>
        </w:rPr>
      </w:pPr>
    </w:p>
    <w:p w14:paraId="08F2D8D8" w14:textId="77777777" w:rsidR="002547C9" w:rsidRPr="00041297" w:rsidRDefault="002547C9" w:rsidP="00753C04">
      <w:pPr>
        <w:jc w:val="both"/>
        <w:rPr>
          <w:rFonts w:ascii="Marianne" w:hAnsi="Marianne"/>
          <w:sz w:val="20"/>
          <w:szCs w:val="20"/>
        </w:rPr>
      </w:pPr>
    </w:p>
    <w:p w14:paraId="67757BC8" w14:textId="3687E8F1" w:rsidR="002547C9" w:rsidRPr="00041297" w:rsidRDefault="005E0D8D" w:rsidP="00753C04">
      <w:pPr>
        <w:jc w:val="both"/>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753C04">
      <w:pPr>
        <w:jc w:val="both"/>
        <w:rPr>
          <w:rFonts w:ascii="Marianne" w:hAnsi="Marianne"/>
          <w:b/>
          <w:sz w:val="20"/>
          <w:szCs w:val="20"/>
        </w:rPr>
      </w:pPr>
    </w:p>
    <w:p w14:paraId="57984F0B" w14:textId="77777777" w:rsidR="005E0D8D" w:rsidRPr="001E29AD" w:rsidRDefault="005E0D8D" w:rsidP="00753C04">
      <w:pPr>
        <w:jc w:val="both"/>
        <w:rPr>
          <w:rFonts w:ascii="Marianne" w:hAnsi="Marianne"/>
          <w:b/>
          <w:color w:val="C00000"/>
          <w:sz w:val="20"/>
          <w:szCs w:val="20"/>
        </w:rPr>
      </w:pPr>
    </w:p>
    <w:p w14:paraId="341BFFDE" w14:textId="1590FC3A" w:rsidR="002547C9"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Déclaration des </w:t>
      </w:r>
      <w:r w:rsidR="00352C42">
        <w:rPr>
          <w:rFonts w:ascii="Marianne" w:hAnsi="Marianne"/>
          <w:b/>
          <w:color w:val="C00000"/>
          <w:sz w:val="20"/>
          <w:szCs w:val="20"/>
        </w:rPr>
        <w:t>indemnisations et des pertes</w:t>
      </w:r>
    </w:p>
    <w:p w14:paraId="3DA7C81C" w14:textId="77777777" w:rsidR="00447D3F" w:rsidRDefault="00447D3F" w:rsidP="00447D3F">
      <w:pPr>
        <w:pStyle w:val="Paragraphedeliste"/>
        <w:ind w:left="720"/>
        <w:jc w:val="both"/>
        <w:rPr>
          <w:rFonts w:ascii="Marianne" w:hAnsi="Marianne"/>
          <w:b/>
          <w:color w:val="C00000"/>
          <w:sz w:val="20"/>
          <w:szCs w:val="20"/>
        </w:rPr>
      </w:pPr>
    </w:p>
    <w:p w14:paraId="2FBD2CC4" w14:textId="7AC6F4BC" w:rsidR="00352C42" w:rsidRPr="00447D3F" w:rsidRDefault="00447D3F" w:rsidP="00352C42">
      <w:pPr>
        <w:pStyle w:val="Paragraphedeliste"/>
        <w:ind w:left="720"/>
        <w:jc w:val="both"/>
        <w:rPr>
          <w:rFonts w:ascii="Marianne" w:hAnsi="Marianne"/>
          <w:sz w:val="20"/>
          <w:szCs w:val="20"/>
        </w:rPr>
      </w:pPr>
      <w:r w:rsidRPr="00447D3F">
        <w:rPr>
          <w:rFonts w:ascii="Marianne" w:hAnsi="Marianne"/>
          <w:sz w:val="20"/>
          <w:szCs w:val="20"/>
        </w:rPr>
        <w:t>Selon le cas, vous pouvez cocher les deux cases.</w:t>
      </w:r>
    </w:p>
    <w:p w14:paraId="7628E83A" w14:textId="5463EEF8" w:rsidR="00352C42" w:rsidRDefault="00352C42" w:rsidP="00352C42">
      <w:pPr>
        <w:jc w:val="both"/>
        <w:rPr>
          <w:rFonts w:ascii="Marianne" w:hAnsi="Marianne"/>
          <w:b/>
          <w:color w:val="C00000"/>
          <w:sz w:val="20"/>
          <w:szCs w:val="20"/>
        </w:rPr>
      </w:pPr>
      <w:r>
        <w:rPr>
          <w:noProof/>
        </w:rPr>
        <w:drawing>
          <wp:inline distT="0" distB="0" distL="0" distR="0" wp14:anchorId="18D378BD" wp14:editId="2E5C8DEB">
            <wp:extent cx="6479540" cy="9994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999490"/>
                    </a:xfrm>
                    <a:prstGeom prst="rect">
                      <a:avLst/>
                    </a:prstGeom>
                  </pic:spPr>
                </pic:pic>
              </a:graphicData>
            </a:graphic>
          </wp:inline>
        </w:drawing>
      </w:r>
    </w:p>
    <w:p w14:paraId="03637F0E" w14:textId="058074C7" w:rsidR="00352C42" w:rsidRDefault="00352C42" w:rsidP="00352C42">
      <w:pPr>
        <w:jc w:val="both"/>
        <w:rPr>
          <w:rFonts w:ascii="Marianne" w:hAnsi="Marianne"/>
          <w:b/>
          <w:color w:val="C00000"/>
          <w:sz w:val="20"/>
          <w:szCs w:val="20"/>
        </w:rPr>
      </w:pPr>
      <w:r>
        <w:rPr>
          <w:rFonts w:ascii="Marianne" w:hAnsi="Marianne"/>
          <w:b/>
          <w:color w:val="C00000"/>
          <w:sz w:val="20"/>
          <w:szCs w:val="20"/>
        </w:rPr>
        <w:t>Si vous avez une activité de palmipèdes</w:t>
      </w:r>
      <w:r>
        <w:rPr>
          <w:rFonts w:ascii="Calibri" w:hAnsi="Calibri" w:cs="Calibri"/>
          <w:b/>
          <w:color w:val="C00000"/>
          <w:sz w:val="20"/>
          <w:szCs w:val="20"/>
        </w:rPr>
        <w:t> </w:t>
      </w:r>
      <w:r>
        <w:rPr>
          <w:rFonts w:ascii="Marianne" w:hAnsi="Marianne"/>
          <w:b/>
          <w:color w:val="C00000"/>
          <w:sz w:val="20"/>
          <w:szCs w:val="20"/>
        </w:rPr>
        <w:t>:</w:t>
      </w:r>
    </w:p>
    <w:p w14:paraId="076B1E1E" w14:textId="0573138B" w:rsidR="00352C42" w:rsidRDefault="00352C42" w:rsidP="00352C42">
      <w:pPr>
        <w:jc w:val="both"/>
        <w:rPr>
          <w:rFonts w:ascii="Marianne" w:hAnsi="Marianne"/>
          <w:b/>
          <w:color w:val="C00000"/>
          <w:sz w:val="20"/>
          <w:szCs w:val="20"/>
        </w:rPr>
      </w:pPr>
      <w:r>
        <w:rPr>
          <w:noProof/>
        </w:rPr>
        <w:drawing>
          <wp:inline distT="0" distB="0" distL="0" distR="0" wp14:anchorId="2AC16CF3" wp14:editId="5C8F6005">
            <wp:extent cx="6479540" cy="245300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2453005"/>
                    </a:xfrm>
                    <a:prstGeom prst="rect">
                      <a:avLst/>
                    </a:prstGeom>
                  </pic:spPr>
                </pic:pic>
              </a:graphicData>
            </a:graphic>
          </wp:inline>
        </w:drawing>
      </w:r>
    </w:p>
    <w:p w14:paraId="0929515D" w14:textId="77777777" w:rsidR="004264DD" w:rsidRDefault="004264DD" w:rsidP="00352C42">
      <w:pPr>
        <w:jc w:val="both"/>
        <w:rPr>
          <w:rFonts w:ascii="Marianne" w:hAnsi="Marianne"/>
          <w:b/>
          <w:color w:val="C00000"/>
          <w:sz w:val="20"/>
          <w:szCs w:val="20"/>
        </w:rPr>
      </w:pPr>
    </w:p>
    <w:p w14:paraId="11231C1A" w14:textId="201CD3FE" w:rsidR="004264DD" w:rsidRPr="004264DD" w:rsidRDefault="004264DD" w:rsidP="00352C42">
      <w:pPr>
        <w:jc w:val="both"/>
        <w:rPr>
          <w:rFonts w:ascii="Marianne" w:hAnsi="Marianne"/>
          <w:sz w:val="20"/>
          <w:szCs w:val="20"/>
        </w:rPr>
      </w:pPr>
      <w:r>
        <w:rPr>
          <w:rFonts w:ascii="Marianne" w:hAnsi="Marianne"/>
          <w:sz w:val="20"/>
          <w:szCs w:val="20"/>
        </w:rPr>
        <w:t>Si vous n’êtes pas éligible, le message suivant s’affiche.</w:t>
      </w:r>
    </w:p>
    <w:p w14:paraId="349C111E" w14:textId="68287CDE" w:rsidR="009674E4" w:rsidRDefault="004264DD" w:rsidP="00753C04">
      <w:pPr>
        <w:jc w:val="both"/>
        <w:rPr>
          <w:rFonts w:ascii="Marianne" w:hAnsi="Marianne"/>
          <w:b/>
          <w:sz w:val="20"/>
          <w:szCs w:val="20"/>
        </w:rPr>
      </w:pPr>
      <w:r>
        <w:rPr>
          <w:noProof/>
        </w:rPr>
        <w:drawing>
          <wp:inline distT="0" distB="0" distL="0" distR="0" wp14:anchorId="744B4C94" wp14:editId="4C0F7C88">
            <wp:extent cx="6479540" cy="545465"/>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545465"/>
                    </a:xfrm>
                    <a:prstGeom prst="rect">
                      <a:avLst/>
                    </a:prstGeom>
                  </pic:spPr>
                </pic:pic>
              </a:graphicData>
            </a:graphic>
          </wp:inline>
        </w:drawing>
      </w:r>
    </w:p>
    <w:p w14:paraId="0D7B51DD" w14:textId="75B1DB82" w:rsidR="004264DD" w:rsidRDefault="004264DD" w:rsidP="00753C04">
      <w:pPr>
        <w:jc w:val="both"/>
        <w:rPr>
          <w:rFonts w:ascii="Marianne" w:hAnsi="Marianne"/>
          <w:b/>
          <w:color w:val="C00000"/>
          <w:sz w:val="20"/>
          <w:szCs w:val="20"/>
        </w:rPr>
      </w:pPr>
      <w:r w:rsidRPr="004264DD">
        <w:rPr>
          <w:rFonts w:ascii="Marianne" w:hAnsi="Marianne"/>
          <w:b/>
          <w:color w:val="C00000"/>
          <w:sz w:val="20"/>
          <w:szCs w:val="20"/>
        </w:rPr>
        <w:t xml:space="preserve">Si vous avez une activité </w:t>
      </w:r>
      <w:r w:rsidR="00447D3F">
        <w:rPr>
          <w:rFonts w:ascii="Marianne" w:hAnsi="Marianne"/>
          <w:b/>
          <w:color w:val="C00000"/>
          <w:sz w:val="20"/>
          <w:szCs w:val="20"/>
        </w:rPr>
        <w:t>de gallinacés</w:t>
      </w:r>
      <w:r w:rsidR="00447D3F">
        <w:rPr>
          <w:rFonts w:ascii="Calibri" w:hAnsi="Calibri" w:cs="Calibri"/>
          <w:b/>
          <w:color w:val="C00000"/>
          <w:sz w:val="20"/>
          <w:szCs w:val="20"/>
        </w:rPr>
        <w:t> </w:t>
      </w:r>
      <w:r w:rsidR="00447D3F">
        <w:rPr>
          <w:rFonts w:ascii="Marianne" w:hAnsi="Marianne"/>
          <w:b/>
          <w:color w:val="C00000"/>
          <w:sz w:val="20"/>
          <w:szCs w:val="20"/>
        </w:rPr>
        <w:t>:</w:t>
      </w:r>
      <w:r w:rsidRPr="004264DD">
        <w:rPr>
          <w:rFonts w:ascii="Marianne" w:hAnsi="Marianne"/>
          <w:b/>
          <w:color w:val="C00000"/>
          <w:sz w:val="20"/>
          <w:szCs w:val="20"/>
        </w:rPr>
        <w:t xml:space="preserve"> </w:t>
      </w:r>
    </w:p>
    <w:p w14:paraId="433F0E7A" w14:textId="77777777" w:rsidR="00447D3F" w:rsidRPr="004264DD" w:rsidRDefault="00447D3F" w:rsidP="00753C04">
      <w:pPr>
        <w:jc w:val="both"/>
        <w:rPr>
          <w:rFonts w:ascii="Marianne" w:hAnsi="Marianne"/>
          <w:b/>
          <w:color w:val="C00000"/>
          <w:sz w:val="20"/>
          <w:szCs w:val="20"/>
        </w:rPr>
      </w:pPr>
    </w:p>
    <w:p w14:paraId="0CFD79E3" w14:textId="2A046C8F" w:rsidR="004264DD" w:rsidRDefault="004264DD" w:rsidP="00753C04">
      <w:pPr>
        <w:jc w:val="both"/>
        <w:rPr>
          <w:rFonts w:ascii="Marianne" w:hAnsi="Marianne"/>
          <w:b/>
          <w:sz w:val="20"/>
          <w:szCs w:val="20"/>
        </w:rPr>
      </w:pPr>
      <w:r>
        <w:rPr>
          <w:noProof/>
        </w:rPr>
        <w:lastRenderedPageBreak/>
        <w:drawing>
          <wp:inline distT="0" distB="0" distL="0" distR="0" wp14:anchorId="06C58584" wp14:editId="064E861A">
            <wp:extent cx="6479540" cy="264096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2640965"/>
                    </a:xfrm>
                    <a:prstGeom prst="rect">
                      <a:avLst/>
                    </a:prstGeom>
                  </pic:spPr>
                </pic:pic>
              </a:graphicData>
            </a:graphic>
          </wp:inline>
        </w:drawing>
      </w:r>
    </w:p>
    <w:p w14:paraId="5DF62935" w14:textId="77777777" w:rsidR="00447D3F" w:rsidRDefault="00447D3F" w:rsidP="00753C04">
      <w:pPr>
        <w:jc w:val="both"/>
        <w:rPr>
          <w:rFonts w:ascii="Marianne" w:hAnsi="Marianne"/>
          <w:b/>
          <w:sz w:val="20"/>
          <w:szCs w:val="20"/>
        </w:rPr>
      </w:pPr>
    </w:p>
    <w:p w14:paraId="3B585928" w14:textId="1D5D8D7D" w:rsidR="00447D3F" w:rsidRPr="00447D3F" w:rsidRDefault="00447D3F" w:rsidP="00753C04">
      <w:pPr>
        <w:jc w:val="both"/>
        <w:rPr>
          <w:rFonts w:ascii="Marianne" w:hAnsi="Marianne"/>
          <w:sz w:val="20"/>
          <w:szCs w:val="20"/>
        </w:rPr>
      </w:pPr>
      <w:r w:rsidRPr="00447D3F">
        <w:rPr>
          <w:rFonts w:ascii="Marianne" w:hAnsi="Marianne"/>
          <w:sz w:val="20"/>
          <w:szCs w:val="20"/>
        </w:rPr>
        <w:t>Si vous n’êtes pas éligible, le message suivant s’affiche.</w:t>
      </w:r>
    </w:p>
    <w:p w14:paraId="74083CD7" w14:textId="298BD7CA" w:rsidR="005E6C5A" w:rsidRDefault="00447D3F" w:rsidP="00753C04">
      <w:pPr>
        <w:jc w:val="both"/>
        <w:rPr>
          <w:rFonts w:ascii="Marianne" w:hAnsi="Marianne"/>
          <w:b/>
          <w:sz w:val="20"/>
          <w:szCs w:val="20"/>
        </w:rPr>
      </w:pPr>
      <w:r>
        <w:rPr>
          <w:noProof/>
        </w:rPr>
        <w:drawing>
          <wp:inline distT="0" distB="0" distL="0" distR="0" wp14:anchorId="74E223AA" wp14:editId="713BF60E">
            <wp:extent cx="6479540" cy="7848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784860"/>
                    </a:xfrm>
                    <a:prstGeom prst="rect">
                      <a:avLst/>
                    </a:prstGeom>
                  </pic:spPr>
                </pic:pic>
              </a:graphicData>
            </a:graphic>
          </wp:inline>
        </w:drawing>
      </w:r>
    </w:p>
    <w:p w14:paraId="19DC8A7E" w14:textId="77777777" w:rsidR="00AC4AF1" w:rsidRDefault="00AC4AF1" w:rsidP="00753C04">
      <w:pPr>
        <w:jc w:val="both"/>
        <w:rPr>
          <w:rFonts w:ascii="Marianne" w:hAnsi="Marianne"/>
          <w:b/>
          <w:sz w:val="20"/>
          <w:szCs w:val="20"/>
        </w:rPr>
      </w:pPr>
    </w:p>
    <w:p w14:paraId="0C462792" w14:textId="66F5AECC" w:rsidR="00AC4AF1" w:rsidRPr="00AC4AF1" w:rsidRDefault="00AC4AF1" w:rsidP="00753C04">
      <w:pPr>
        <w:jc w:val="both"/>
        <w:rPr>
          <w:rFonts w:ascii="Marianne" w:hAnsi="Marianne"/>
          <w:sz w:val="20"/>
          <w:szCs w:val="20"/>
        </w:rPr>
      </w:pPr>
      <w:r>
        <w:rPr>
          <w:rFonts w:ascii="Marianne" w:hAnsi="Marianne"/>
          <w:b/>
          <w:sz w:val="20"/>
          <w:szCs w:val="20"/>
        </w:rPr>
        <w:t>Si les montants de l’avance palmipèdes et gallinacés sont inférieurs au seuil d’aide</w:t>
      </w:r>
      <w:r w:rsidRPr="00AC4AF1">
        <w:rPr>
          <w:rFonts w:ascii="Marianne" w:hAnsi="Marianne"/>
          <w:sz w:val="20"/>
          <w:szCs w:val="20"/>
        </w:rPr>
        <w:t>, le message suivant s’affiche et vous ne pouvez poursuivre la demande.</w:t>
      </w:r>
    </w:p>
    <w:p w14:paraId="2FAD41B3" w14:textId="7281F668" w:rsidR="00AC4AF1" w:rsidRDefault="00AC4AF1" w:rsidP="00753C04">
      <w:pPr>
        <w:jc w:val="both"/>
        <w:rPr>
          <w:rFonts w:ascii="Marianne" w:hAnsi="Marianne"/>
          <w:b/>
          <w:sz w:val="20"/>
          <w:szCs w:val="20"/>
        </w:rPr>
      </w:pPr>
      <w:r>
        <w:rPr>
          <w:noProof/>
        </w:rPr>
        <w:drawing>
          <wp:inline distT="0" distB="0" distL="0" distR="0" wp14:anchorId="7ED6DDE0" wp14:editId="03109588">
            <wp:extent cx="6479540" cy="795477"/>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6106"/>
                    <a:stretch/>
                  </pic:blipFill>
                  <pic:spPr bwMode="auto">
                    <a:xfrm>
                      <a:off x="0" y="0"/>
                      <a:ext cx="6479540" cy="795477"/>
                    </a:xfrm>
                    <a:prstGeom prst="rect">
                      <a:avLst/>
                    </a:prstGeom>
                    <a:ln>
                      <a:noFill/>
                    </a:ln>
                    <a:extLst>
                      <a:ext uri="{53640926-AAD7-44D8-BBD7-CCE9431645EC}">
                        <a14:shadowObscured xmlns:a14="http://schemas.microsoft.com/office/drawing/2010/main"/>
                      </a:ext>
                    </a:extLst>
                  </pic:spPr>
                </pic:pic>
              </a:graphicData>
            </a:graphic>
          </wp:inline>
        </w:drawing>
      </w:r>
    </w:p>
    <w:p w14:paraId="7D9B5EB6" w14:textId="77777777" w:rsidR="009674E4" w:rsidRPr="001E29AD" w:rsidRDefault="009674E4" w:rsidP="00753C04">
      <w:pPr>
        <w:jc w:val="both"/>
        <w:rPr>
          <w:rFonts w:ascii="Marianne" w:hAnsi="Marianne"/>
          <w:b/>
          <w:color w:val="C00000"/>
          <w:sz w:val="20"/>
          <w:szCs w:val="20"/>
        </w:rPr>
      </w:pPr>
    </w:p>
    <w:p w14:paraId="054E3036" w14:textId="3A46A4F7" w:rsidR="0046111B" w:rsidRDefault="00447D3F" w:rsidP="00753C04">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Calcul de l’aide (avance)</w:t>
      </w:r>
      <w:r>
        <w:rPr>
          <w:rFonts w:ascii="Calibri" w:hAnsi="Calibri" w:cs="Calibri"/>
          <w:b/>
          <w:color w:val="C00000"/>
          <w:sz w:val="20"/>
          <w:szCs w:val="20"/>
        </w:rPr>
        <w:t> </w:t>
      </w:r>
    </w:p>
    <w:p w14:paraId="09451516" w14:textId="77777777" w:rsidR="00447D3F" w:rsidRPr="001E29AD" w:rsidRDefault="00447D3F" w:rsidP="00447D3F">
      <w:pPr>
        <w:pStyle w:val="Paragraphedeliste"/>
        <w:ind w:left="720"/>
        <w:jc w:val="both"/>
        <w:rPr>
          <w:rFonts w:ascii="Marianne" w:hAnsi="Marianne"/>
          <w:b/>
          <w:color w:val="C00000"/>
          <w:sz w:val="20"/>
          <w:szCs w:val="20"/>
        </w:rPr>
      </w:pPr>
    </w:p>
    <w:p w14:paraId="2A9263DC" w14:textId="17862ED3" w:rsidR="0046111B" w:rsidRPr="00447D3F" w:rsidRDefault="00447D3F" w:rsidP="00753C04">
      <w:pPr>
        <w:jc w:val="both"/>
        <w:rPr>
          <w:rFonts w:ascii="Marianne" w:hAnsi="Marianne"/>
          <w:noProof/>
          <w:sz w:val="20"/>
          <w:szCs w:val="20"/>
        </w:rPr>
      </w:pPr>
      <w:r w:rsidRPr="00447D3F">
        <w:rPr>
          <w:rFonts w:ascii="Marianne" w:hAnsi="Marianne"/>
          <w:noProof/>
          <w:sz w:val="20"/>
          <w:szCs w:val="20"/>
        </w:rPr>
        <w:t>Le montant de l’avance maximum auquel vous avez droit, sur la base des données déclarées et des pièces justificatives apportées, s’affiche.</w:t>
      </w:r>
    </w:p>
    <w:p w14:paraId="369BF2AC" w14:textId="7559300F" w:rsidR="00DE7A64" w:rsidRDefault="00447D3F" w:rsidP="00753C04">
      <w:pPr>
        <w:jc w:val="both"/>
        <w:rPr>
          <w:noProof/>
        </w:rPr>
      </w:pPr>
      <w:r>
        <w:rPr>
          <w:noProof/>
        </w:rPr>
        <w:drawing>
          <wp:inline distT="0" distB="0" distL="0" distR="0" wp14:anchorId="7995AE00" wp14:editId="6D57FEE2">
            <wp:extent cx="6479540" cy="19304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930400"/>
                    </a:xfrm>
                    <a:prstGeom prst="rect">
                      <a:avLst/>
                    </a:prstGeom>
                  </pic:spPr>
                </pic:pic>
              </a:graphicData>
            </a:graphic>
          </wp:inline>
        </w:drawing>
      </w:r>
    </w:p>
    <w:p w14:paraId="247F7398" w14:textId="77777777" w:rsidR="002F0261" w:rsidRDefault="002F0261" w:rsidP="00753C04">
      <w:pPr>
        <w:jc w:val="both"/>
        <w:rPr>
          <w:rFonts w:ascii="Marianne" w:hAnsi="Marianne"/>
          <w:b/>
          <w:color w:val="C00000"/>
          <w:sz w:val="20"/>
          <w:szCs w:val="20"/>
        </w:rPr>
      </w:pP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lastRenderedPageBreak/>
        <w:t>En cas de procédure collective (hors liquidation), le dossier doit comporter une note du mandataire précisant à qui doit être fait le paiement, le cas échéant le RIB du mandataire devra être fourni et saisi.</w:t>
      </w:r>
    </w:p>
    <w:p w14:paraId="7A3FA312" w14:textId="77777777" w:rsidR="00AC4AF1" w:rsidRDefault="00AC4AF1" w:rsidP="00753C04">
      <w:pPr>
        <w:jc w:val="both"/>
        <w:rPr>
          <w:rFonts w:ascii="Marianne" w:hAnsi="Marianne"/>
          <w:sz w:val="20"/>
          <w:szCs w:val="20"/>
        </w:rPr>
      </w:pPr>
    </w:p>
    <w:p w14:paraId="63B3C782" w14:textId="6BDBBCBB" w:rsidR="00F761DD" w:rsidRPr="00AC4AF1" w:rsidRDefault="00AC4AF1" w:rsidP="00753C04">
      <w:pPr>
        <w:jc w:val="both"/>
        <w:rPr>
          <w:rFonts w:ascii="Marianne" w:hAnsi="Marianne"/>
          <w:sz w:val="20"/>
          <w:szCs w:val="20"/>
        </w:rPr>
      </w:pPr>
      <w:r>
        <w:rPr>
          <w:noProof/>
        </w:rPr>
        <w:drawing>
          <wp:inline distT="0" distB="0" distL="0" distR="0" wp14:anchorId="6A4DE1C6" wp14:editId="1594ED6A">
            <wp:extent cx="6479540" cy="21723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172335"/>
                    </a:xfrm>
                    <a:prstGeom prst="rect">
                      <a:avLst/>
                    </a:prstGeom>
                  </pic:spPr>
                </pic:pic>
              </a:graphicData>
            </a:graphic>
          </wp:inline>
        </w:drawing>
      </w: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1925D986" w14:textId="77777777" w:rsidR="00AC4AF1" w:rsidRDefault="00AC4AF1" w:rsidP="00753C04">
      <w:pPr>
        <w:jc w:val="both"/>
        <w:rPr>
          <w:rFonts w:ascii="Marianne" w:hAnsi="Marianne"/>
          <w:sz w:val="20"/>
          <w:szCs w:val="20"/>
        </w:rPr>
      </w:pPr>
    </w:p>
    <w:p w14:paraId="08DFCF16" w14:textId="43016414" w:rsidR="00CA56C5" w:rsidRDefault="00CA56C5" w:rsidP="00753C04">
      <w:pPr>
        <w:jc w:val="both"/>
        <w:rPr>
          <w:rFonts w:ascii="Marianne" w:hAnsi="Marianne"/>
          <w:sz w:val="20"/>
          <w:szCs w:val="20"/>
        </w:rPr>
      </w:pPr>
      <w:r>
        <w:rPr>
          <w:noProof/>
        </w:rPr>
        <w:drawing>
          <wp:inline distT="0" distB="0" distL="0" distR="0" wp14:anchorId="276937D2" wp14:editId="0B104C83">
            <wp:extent cx="6479540" cy="2985135"/>
            <wp:effectExtent l="0" t="0" r="0" b="5715"/>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985135"/>
                    </a:xfrm>
                    <a:prstGeom prst="rect">
                      <a:avLst/>
                    </a:prstGeom>
                  </pic:spPr>
                </pic:pic>
              </a:graphicData>
            </a:graphic>
          </wp:inline>
        </w:drawing>
      </w:r>
    </w:p>
    <w:p w14:paraId="67E4507C" w14:textId="0FEF85A8" w:rsidR="00AC4AF1" w:rsidRDefault="00CA56C5" w:rsidP="00753C04">
      <w:pPr>
        <w:jc w:val="both"/>
        <w:rPr>
          <w:rFonts w:ascii="Marianne" w:hAnsi="Marianne"/>
          <w:sz w:val="20"/>
          <w:szCs w:val="20"/>
        </w:rPr>
      </w:pPr>
      <w:r>
        <w:rPr>
          <w:noProof/>
        </w:rPr>
        <w:drawing>
          <wp:inline distT="0" distB="0" distL="0" distR="0" wp14:anchorId="72E730D4" wp14:editId="47DDDF66">
            <wp:extent cx="6479540" cy="2980690"/>
            <wp:effectExtent l="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2980690"/>
                    </a:xfrm>
                    <a:prstGeom prst="rect">
                      <a:avLst/>
                    </a:prstGeom>
                  </pic:spPr>
                </pic:pic>
              </a:graphicData>
            </a:graphic>
          </wp:inline>
        </w:drawing>
      </w:r>
    </w:p>
    <w:p w14:paraId="4A6DC54D" w14:textId="1909605D" w:rsidR="00F31167" w:rsidRDefault="00CA56C5" w:rsidP="00753C04">
      <w:pPr>
        <w:jc w:val="both"/>
        <w:rPr>
          <w:rFonts w:ascii="Marianne" w:hAnsi="Marianne"/>
          <w:sz w:val="20"/>
          <w:szCs w:val="20"/>
        </w:rPr>
      </w:pPr>
      <w:r>
        <w:rPr>
          <w:noProof/>
        </w:rPr>
        <w:lastRenderedPageBreak/>
        <w:drawing>
          <wp:inline distT="0" distB="0" distL="0" distR="0" wp14:anchorId="1FB16E4A" wp14:editId="492B3126">
            <wp:extent cx="6479540" cy="713105"/>
            <wp:effectExtent l="0" t="0" r="0" b="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713105"/>
                    </a:xfrm>
                    <a:prstGeom prst="rect">
                      <a:avLst/>
                    </a:prstGeom>
                  </pic:spPr>
                </pic:pic>
              </a:graphicData>
            </a:graphic>
          </wp:inline>
        </w:drawing>
      </w: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lastRenderedPageBreak/>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4" w:name="_Toc69331795"/>
      <w:r w:rsidRPr="00041297">
        <w:rPr>
          <w:rFonts w:ascii="Marianne" w:hAnsi="Marianne"/>
          <w:b/>
          <w:u w:val="none"/>
        </w:rPr>
        <w:t>Téléchargement des pièces justificatives.</w:t>
      </w:r>
      <w:bookmarkEnd w:id="24"/>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Default="00732E6A" w:rsidP="00753C04">
      <w:pPr>
        <w:autoSpaceDE w:val="0"/>
        <w:autoSpaceDN w:val="0"/>
        <w:adjustRightInd w:val="0"/>
        <w:jc w:val="both"/>
        <w:rPr>
          <w:rFonts w:ascii="Marianne" w:hAnsi="Marianne" w:cs="Arial"/>
          <w:b/>
          <w:bCs/>
          <w:color w:val="000000"/>
          <w:sz w:val="20"/>
          <w:szCs w:val="20"/>
        </w:rPr>
      </w:pPr>
    </w:p>
    <w:p w14:paraId="479C234F" w14:textId="06FBEF44" w:rsidR="00732E6A"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16AC8B" wp14:editId="5A5DFE04">
            <wp:extent cx="6479540" cy="179832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798320"/>
                    </a:xfrm>
                    <a:prstGeom prst="rect">
                      <a:avLst/>
                    </a:prstGeom>
                  </pic:spPr>
                </pic:pic>
              </a:graphicData>
            </a:graphic>
          </wp:inline>
        </w:drawing>
      </w: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5" w:name="_Toc69331796"/>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5"/>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1655A2E1" w14:textId="77777777" w:rsidR="00811C42" w:rsidRDefault="00811C42" w:rsidP="00753C04">
      <w:pPr>
        <w:jc w:val="both"/>
        <w:rPr>
          <w:rFonts w:ascii="Marianne" w:hAnsi="Marianne"/>
          <w:sz w:val="20"/>
          <w:szCs w:val="20"/>
        </w:rPr>
      </w:pPr>
    </w:p>
    <w:p w14:paraId="1321E1F0" w14:textId="7D7F2E19" w:rsidR="00995226" w:rsidRPr="00041297" w:rsidRDefault="00811C42" w:rsidP="00753C04">
      <w:pPr>
        <w:jc w:val="both"/>
        <w:rPr>
          <w:rFonts w:ascii="Marianne" w:hAnsi="Marianne"/>
          <w:sz w:val="20"/>
          <w:szCs w:val="20"/>
        </w:rPr>
      </w:pPr>
      <w:r>
        <w:rPr>
          <w:noProof/>
        </w:rPr>
        <w:drawing>
          <wp:inline distT="0" distB="0" distL="0" distR="0" wp14:anchorId="0AFC7EA3" wp14:editId="7AC5EE58">
            <wp:extent cx="6479540" cy="1932940"/>
            <wp:effectExtent l="0" t="0" r="0" b="0"/>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932940"/>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lastRenderedPageBreak/>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1D799A0C"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811C42">
        <w:rPr>
          <w:rFonts w:ascii="Marianne" w:hAnsi="Marianne"/>
          <w:b/>
          <w:i/>
          <w:color w:val="FF0000"/>
          <w:sz w:val="20"/>
          <w:szCs w:val="20"/>
          <w:u w:val="single"/>
        </w:rPr>
        <w:t>20</w:t>
      </w:r>
      <w:r w:rsidR="00B97F6D" w:rsidRPr="00591A71">
        <w:rPr>
          <w:rFonts w:ascii="Marianne" w:hAnsi="Marianne"/>
          <w:b/>
          <w:i/>
          <w:color w:val="FF0000"/>
          <w:sz w:val="20"/>
          <w:szCs w:val="20"/>
          <w:u w:val="single"/>
        </w:rPr>
        <w:t>/</w:t>
      </w:r>
      <w:r w:rsidR="00811C42">
        <w:rPr>
          <w:rFonts w:ascii="Marianne" w:hAnsi="Marianne"/>
          <w:b/>
          <w:i/>
          <w:color w:val="FF0000"/>
          <w:sz w:val="20"/>
          <w:szCs w:val="20"/>
          <w:u w:val="single"/>
        </w:rPr>
        <w:t>07/</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1"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6" w:name="_Toc69331797"/>
      <w:r w:rsidRPr="00041297">
        <w:rPr>
          <w:rFonts w:ascii="Marianne" w:hAnsi="Marianne"/>
          <w:b/>
          <w:u w:val="none"/>
        </w:rPr>
        <w:t>Accusé de dépôt</w:t>
      </w:r>
      <w:bookmarkEnd w:id="26"/>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lastRenderedPageBreak/>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4B0F4AED" w14:textId="77777777" w:rsidR="00811C42" w:rsidRDefault="00811C42" w:rsidP="00753C04">
      <w:pPr>
        <w:jc w:val="both"/>
        <w:rPr>
          <w:rFonts w:ascii="Marianne" w:hAnsi="Marianne"/>
          <w:sz w:val="20"/>
          <w:szCs w:val="20"/>
        </w:rPr>
      </w:pPr>
    </w:p>
    <w:p w14:paraId="5D179221" w14:textId="18CB91AF" w:rsidR="00811C42" w:rsidRDefault="00811C42" w:rsidP="00753C04">
      <w:pPr>
        <w:jc w:val="both"/>
        <w:rPr>
          <w:rFonts w:ascii="Marianne" w:hAnsi="Marianne"/>
          <w:sz w:val="20"/>
          <w:szCs w:val="20"/>
        </w:rPr>
      </w:pPr>
      <w:r>
        <w:rPr>
          <w:noProof/>
        </w:rPr>
        <w:drawing>
          <wp:inline distT="0" distB="0" distL="0" distR="0" wp14:anchorId="54A092EE" wp14:editId="5FDD6241">
            <wp:extent cx="6479540" cy="8642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864235"/>
                    </a:xfrm>
                    <a:prstGeom prst="rect">
                      <a:avLst/>
                    </a:prstGeom>
                  </pic:spPr>
                </pic:pic>
              </a:graphicData>
            </a:graphic>
          </wp:inline>
        </w:drawing>
      </w: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346174">
        <w:rPr>
          <w:rFonts w:ascii="Marianne" w:hAnsi="Marianne"/>
          <w:b/>
          <w:color w:val="C00000"/>
          <w:sz w:val="20"/>
          <w:szCs w:val="20"/>
        </w:rPr>
        <w:t xml:space="preserve">Ce courriel doit impérativement être conservé. Il constitue la preuve de dépôt justifiant que votre demande a été </w:t>
      </w:r>
      <w:r w:rsidR="00EE23A2" w:rsidRPr="00346174">
        <w:rPr>
          <w:rFonts w:ascii="Marianne" w:hAnsi="Marianne"/>
          <w:b/>
          <w:color w:val="C00000"/>
          <w:sz w:val="20"/>
          <w:szCs w:val="20"/>
        </w:rPr>
        <w:t>réceptionnée</w:t>
      </w:r>
      <w:r w:rsidR="00F73153" w:rsidRPr="00346174">
        <w:rPr>
          <w:rFonts w:ascii="Marianne" w:hAnsi="Marianne"/>
          <w:b/>
          <w:color w:val="C00000"/>
          <w:sz w:val="20"/>
          <w:szCs w:val="20"/>
        </w:rPr>
        <w:t xml:space="preserve"> par FranceAgriMer. </w:t>
      </w:r>
    </w:p>
    <w:p w14:paraId="75EFF9BF" w14:textId="1B55A7C8" w:rsidR="00705A49"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17C2964C" w14:textId="77777777" w:rsidR="00CA56C5" w:rsidRDefault="00CA56C5" w:rsidP="00753C04">
      <w:pPr>
        <w:jc w:val="both"/>
        <w:rPr>
          <w:rFonts w:ascii="Marianne" w:hAnsi="Marianne"/>
          <w:sz w:val="20"/>
          <w:szCs w:val="20"/>
        </w:rPr>
      </w:pPr>
    </w:p>
    <w:p w14:paraId="1F0C922A" w14:textId="77BE09E0" w:rsidR="00CA56C5" w:rsidRDefault="00CA56C5" w:rsidP="00753C04">
      <w:pPr>
        <w:jc w:val="both"/>
        <w:rPr>
          <w:rFonts w:ascii="Marianne" w:hAnsi="Marianne"/>
          <w:sz w:val="20"/>
          <w:szCs w:val="20"/>
        </w:rPr>
      </w:pPr>
      <w:r>
        <w:rPr>
          <w:noProof/>
        </w:rPr>
        <w:drawing>
          <wp:inline distT="0" distB="0" distL="0" distR="0" wp14:anchorId="508DC39F" wp14:editId="6B99D193">
            <wp:extent cx="6479540" cy="2125980"/>
            <wp:effectExtent l="0" t="0" r="0" b="762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2125980"/>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Default="007B5C7C" w:rsidP="00753C04">
      <w:pPr>
        <w:pStyle w:val="Titre1"/>
        <w:jc w:val="both"/>
        <w:rPr>
          <w:rFonts w:ascii="Marianne" w:hAnsi="Marianne"/>
        </w:rPr>
      </w:pPr>
      <w:bookmarkStart w:id="27" w:name="_Toc69331798"/>
      <w:bookmarkStart w:id="28" w:name="_Toc500510683"/>
      <w:r w:rsidRPr="001E29AD">
        <w:rPr>
          <w:rFonts w:ascii="Marianne" w:hAnsi="Marianne"/>
        </w:rPr>
        <w:t>I</w:t>
      </w:r>
      <w:r w:rsidR="006F7D1D" w:rsidRPr="001E29AD">
        <w:rPr>
          <w:rFonts w:ascii="Marianne" w:hAnsi="Marianne"/>
        </w:rPr>
        <w:t>nstruction de votre dossier</w:t>
      </w:r>
      <w:bookmarkEnd w:id="27"/>
      <w:r w:rsidR="006F7D1D" w:rsidRPr="001E29AD">
        <w:rPr>
          <w:rFonts w:ascii="Marianne" w:hAnsi="Marianne"/>
        </w:rPr>
        <w:t xml:space="preserve"> </w:t>
      </w:r>
      <w:bookmarkEnd w:id="28"/>
    </w:p>
    <w:p w14:paraId="657D26E0" w14:textId="1702FC94" w:rsidR="00811C42" w:rsidRPr="0099527F"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 réalise un contrôle administratif des demandes déposées.</w:t>
      </w:r>
      <w:r>
        <w:rPr>
          <w:rFonts w:ascii="Marianne" w:hAnsi="Marianne" w:cs="Arial"/>
          <w:sz w:val="20"/>
          <w:szCs w:val="20"/>
          <w:lang w:eastAsia="zh-CN"/>
        </w:rPr>
        <w:t xml:space="preserve"> </w:t>
      </w:r>
      <w:r w:rsidRPr="0099527F">
        <w:rPr>
          <w:rFonts w:ascii="Marianne" w:hAnsi="Marianne" w:cs="Arial"/>
          <w:sz w:val="20"/>
          <w:szCs w:val="20"/>
          <w:lang w:eastAsia="zh-CN"/>
        </w:rPr>
        <w:t xml:space="preserve">FranceAgriMer se réserve le droit de demander toutes les pièces complémentaires qu’il juge utiles au contrôle. </w:t>
      </w:r>
    </w:p>
    <w:p w14:paraId="0D495085" w14:textId="77777777" w:rsidR="00811C42" w:rsidRPr="0099527F"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 est susceptible d’effectuer le contrôle de certains critères directement auprès d’autres administrations ou organismes privés.</w:t>
      </w:r>
    </w:p>
    <w:p w14:paraId="50A2C7E5" w14:textId="77777777" w:rsidR="00811C42"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DB8445" w14:textId="77777777" w:rsidR="00811C42" w:rsidRDefault="00811C42" w:rsidP="00811C42">
      <w:pPr>
        <w:pStyle w:val="StyleNormalWebArial10pt"/>
        <w:spacing w:line="240" w:lineRule="auto"/>
        <w:rPr>
          <w:rFonts w:ascii="Marianne" w:eastAsia="Times New Roman" w:hAnsi="Marianne"/>
          <w:szCs w:val="20"/>
        </w:rPr>
      </w:pPr>
      <w:r w:rsidRPr="00653DC3">
        <w:rPr>
          <w:rFonts w:ascii="Marianne" w:eastAsia="Times New Roman" w:hAnsi="Marianne"/>
          <w:szCs w:val="20"/>
        </w:rPr>
        <w:t xml:space="preserve">Tout producteur bénéficiant d’une avance s’engage à déposer un dossier permettant la régularisation de cette avance dans les conditions qui seront fixées dans </w:t>
      </w:r>
      <w:r>
        <w:rPr>
          <w:rFonts w:ascii="Marianne" w:eastAsia="Times New Roman" w:hAnsi="Marianne"/>
          <w:szCs w:val="20"/>
        </w:rPr>
        <w:t>une</w:t>
      </w:r>
      <w:r w:rsidRPr="00653DC3">
        <w:rPr>
          <w:rFonts w:ascii="Marianne" w:eastAsia="Times New Roman" w:hAnsi="Marianne"/>
          <w:szCs w:val="20"/>
        </w:rPr>
        <w:t xml:space="preserve"> décision ad hoc</w:t>
      </w:r>
      <w:r>
        <w:rPr>
          <w:rFonts w:ascii="Marianne" w:eastAsia="Times New Roman" w:hAnsi="Marianne"/>
          <w:szCs w:val="20"/>
        </w:rPr>
        <w:t xml:space="preserve"> </w:t>
      </w:r>
      <w:r w:rsidRPr="00872F85">
        <w:rPr>
          <w:rFonts w:ascii="Marianne" w:eastAsia="Times New Roman" w:hAnsi="Marianne"/>
          <w:szCs w:val="20"/>
        </w:rPr>
        <w:t xml:space="preserve">afin de solder cette avance auprès des services de l’État, y compris s’il n’attend aucun paiement complémentaire. En l'absence de dépôt de dossier, </w:t>
      </w:r>
      <w:r>
        <w:rPr>
          <w:rFonts w:ascii="Marianne" w:eastAsia="Times New Roman" w:hAnsi="Marianne"/>
          <w:szCs w:val="20"/>
        </w:rPr>
        <w:t xml:space="preserve">ou lorsque le montant à percevoir au titre du solde est inférieur à l’avance reçue, ou encore que les conditions d’éligibilité au solde ne sont pas remplies, </w:t>
      </w:r>
      <w:r w:rsidRPr="00872F85">
        <w:rPr>
          <w:rFonts w:ascii="Marianne" w:eastAsia="Times New Roman" w:hAnsi="Marianne"/>
          <w:szCs w:val="20"/>
        </w:rPr>
        <w:t>un titre de recette sera émis.</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753C04">
      <w:pPr>
        <w:pStyle w:val="Titre1"/>
        <w:jc w:val="both"/>
        <w:rPr>
          <w:rFonts w:ascii="Marianne" w:hAnsi="Marianne"/>
        </w:rPr>
      </w:pPr>
      <w:bookmarkStart w:id="29" w:name="_Toc69331799"/>
      <w:r w:rsidRPr="001E29AD">
        <w:rPr>
          <w:rFonts w:ascii="Marianne" w:hAnsi="Marianne"/>
        </w:rPr>
        <w:t>F</w:t>
      </w:r>
      <w:r w:rsidR="006F7D1D" w:rsidRPr="001E29AD">
        <w:rPr>
          <w:rFonts w:ascii="Marianne" w:hAnsi="Marianne"/>
        </w:rPr>
        <w:t>oire aux questions</w:t>
      </w:r>
      <w:bookmarkEnd w:id="29"/>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lastRenderedPageBreak/>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6"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57"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8"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04A8AA43"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w:t>
      </w:r>
      <w:r w:rsidR="00125D3B">
        <w:rPr>
          <w:rFonts w:ascii="Marianne" w:hAnsi="Marianne"/>
          <w:sz w:val="20"/>
          <w:szCs w:val="20"/>
        </w:rPr>
        <w:t xml:space="preserve">z </w:t>
      </w:r>
      <w:r w:rsidR="00A60D76" w:rsidRPr="00041297">
        <w:rPr>
          <w:rFonts w:ascii="Marianne" w:hAnsi="Marianne"/>
          <w:sz w:val="20"/>
          <w:szCs w:val="20"/>
        </w:rPr>
        <w:t>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6125A1" w:rsidP="00753C04">
      <w:pPr>
        <w:jc w:val="both"/>
        <w:rPr>
          <w:rFonts w:ascii="Marianne" w:hAnsi="Marianne"/>
          <w:b/>
          <w:sz w:val="20"/>
          <w:szCs w:val="20"/>
        </w:rPr>
      </w:pPr>
      <w:hyperlink r:id="rId59"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6125A1" w:rsidP="00753C04">
      <w:pPr>
        <w:jc w:val="both"/>
        <w:rPr>
          <w:rFonts w:ascii="Marianne" w:hAnsi="Marianne"/>
          <w:b/>
          <w:sz w:val="20"/>
          <w:szCs w:val="20"/>
        </w:rPr>
      </w:pPr>
      <w:hyperlink r:id="rId60"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1"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53014D3"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w:t>
      </w:r>
      <w:r w:rsidR="00125D3B">
        <w:rPr>
          <w:rFonts w:ascii="Marianne" w:hAnsi="Marianne"/>
          <w:sz w:val="20"/>
          <w:szCs w:val="20"/>
        </w:rPr>
        <w:t>z</w:t>
      </w:r>
      <w:r w:rsidR="00334091" w:rsidRPr="00041297">
        <w:rPr>
          <w:rFonts w:ascii="Marianne" w:hAnsi="Marianne"/>
          <w:sz w:val="20"/>
          <w:szCs w:val="20"/>
        </w:rPr>
        <w:t xml:space="preserve"> de changer de navigateur.</w:t>
      </w:r>
    </w:p>
    <w:p w14:paraId="5DAA878F" w14:textId="77777777" w:rsidR="00346174" w:rsidRDefault="00346174" w:rsidP="00753C04">
      <w:pPr>
        <w:jc w:val="both"/>
        <w:rPr>
          <w:rFonts w:ascii="Marianne" w:hAnsi="Marianne"/>
          <w:sz w:val="20"/>
          <w:szCs w:val="20"/>
        </w:rPr>
      </w:pPr>
    </w:p>
    <w:p w14:paraId="721F5136" w14:textId="23587D46" w:rsidR="00346174" w:rsidRDefault="005A79AA" w:rsidP="00753C04">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81280" behindDoc="0" locked="0" layoutInCell="1" allowOverlap="1" wp14:anchorId="14CAB7CE" wp14:editId="23C93AE0">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BE418" id="Rectangle 1073741838" o:spid="_x0000_s1026" style="position:absolute;margin-left:189pt;margin-top:195.95pt;width:5.2pt;height:6.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r w:rsidR="00346174"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28659495">
                <wp:simplePos x="0" y="0"/>
                <wp:positionH relativeFrom="column">
                  <wp:posOffset>4273296</wp:posOffset>
                </wp:positionH>
                <wp:positionV relativeFrom="paragraph">
                  <wp:posOffset>2202612</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D0D0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36.5pt;margin-top:173.4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DuRlL73wAAAAsBAAAPAAAAZHJzL2Rv&#10;d25yZXYueG1sTI9NT8MwDIbvSPyHyEjcWEI3+kXTCSFx2JFtQuLmNaat1iRVk3Xl32NOcLT96vHz&#10;VtvFDmKmKfTeaXhcKRDkGm9612o4Ht4echAhojM4eEcavinAtr69qbA0/uread7HVjDEhRI1dDGO&#10;pZSh6chiWPmRHN++/GQx8ji10kx4ZbgdZKJUKi32jj90ONJrR815f7Ea0iLxcvlUu50543zIKcmy&#10;zYfW93fLyzOISEv8C8OvPqtDzU4nf3EmiIEZ2Zq7RA3rTVqA4ESaqwTEiTf5UwGyruT/DvUPAAAA&#10;//8DAFBLAQItABQABgAIAAAAIQC2gziS/gAAAOEBAAATAAAAAAAAAAAAAAAAAAAAAABbQ29udGVu&#10;dF9UeXBlc10ueG1sUEsBAi0AFAAGAAgAAAAhADj9If/WAAAAlAEAAAsAAAAAAAAAAAAAAAAALwEA&#10;AF9yZWxzLy5yZWxzUEsBAi0AFAAGAAgAAAAhAI7LE7ahAgAAvQUAAA4AAAAAAAAAAAAAAAAALgIA&#10;AGRycy9lMm9Eb2MueG1sUEsBAi0AFAAGAAgAAAAhAO5GUvvfAAAACwEAAA8AAAAAAAAAAAAAAAAA&#10;+wQAAGRycy9kb3ducmV2LnhtbFBLBQYAAAAABAAEAPMAAAAHBgAAAAA=&#10;" adj="19606" fillcolor="red" strokecolor="red" strokeweight="2pt"/>
            </w:pict>
          </mc:Fallback>
        </mc:AlternateContent>
      </w:r>
      <w:r w:rsidR="00346174"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4C0E4FBD">
                <wp:simplePos x="0" y="0"/>
                <wp:positionH relativeFrom="margin">
                  <wp:posOffset>-215900</wp:posOffset>
                </wp:positionH>
                <wp:positionV relativeFrom="paragraph">
                  <wp:posOffset>2451430</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34BE4" id="Ellipse 71" o:spid="_x0000_s1026" style="position:absolute;margin-left:-17pt;margin-top:193.05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h4GPZuEAAAALAQAADwAAAGRycy9kb3ducmV2LnhtbEyP&#10;T0/CQBTE7yZ+h80z8QZb2kJK7ZYIiQf1JBrPj+6jbdg/TXeB6qf3edLjZCYzv6k2kzXiQmPovVOw&#10;mCcgyDVe965V8PH+NCtAhIhOo/GOFHxRgE19e1Nhqf3VvdFlH1vBJS6UqKCLcSilDE1HFsPcD+TY&#10;O/rRYmQ5tlKPeOVya2SaJCtpsXe80OFAu46a0/5sefd1m6fpZ7pdnsz37gWPy0H7Z6Xu76bHBxCR&#10;pvgXhl98RoeamQ7+7HQQRsEsy/lLVJAVqwUITqyLJANxUJCvswJkXcn/H+ofAAAA//8DAFBLAQIt&#10;ABQABgAIAAAAIQC2gziS/gAAAOEBAAATAAAAAAAAAAAAAAAAAAAAAABbQ29udGVudF9UeXBlc10u&#10;eG1sUEsBAi0AFAAGAAgAAAAhADj9If/WAAAAlAEAAAsAAAAAAAAAAAAAAAAALwEAAF9yZWxzLy5y&#10;ZWxzUEsBAi0AFAAGAAgAAAAhANvH/IqWAgAAiAUAAA4AAAAAAAAAAAAAAAAALgIAAGRycy9lMm9E&#10;b2MueG1sUEsBAi0AFAAGAAgAAAAhAIeBj2bhAAAACwEAAA8AAAAAAAAAAAAAAAAA8AQAAGRycy9k&#10;b3ducmV2LnhtbFBLBQYAAAAABAAEAPMAAAD+BQAAAAA=&#10;" filled="f" strokecolor="red" strokeweight="2pt">
                <w10:wrap anchorx="margin"/>
              </v:oval>
            </w:pict>
          </mc:Fallback>
        </mc:AlternateContent>
      </w:r>
      <w:r w:rsidR="00346174">
        <w:rPr>
          <w:noProof/>
        </w:rPr>
        <w:drawing>
          <wp:inline distT="0" distB="0" distL="0" distR="0" wp14:anchorId="5901322B" wp14:editId="433511AC">
            <wp:extent cx="6479540" cy="3023235"/>
            <wp:effectExtent l="0" t="0" r="0" b="5715"/>
            <wp:docPr id="1073741837" name="Imag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023235"/>
                    </a:xfrm>
                    <a:prstGeom prst="rect">
                      <a:avLst/>
                    </a:prstGeom>
                  </pic:spPr>
                </pic:pic>
              </a:graphicData>
            </a:graphic>
          </wp:inline>
        </w:drawing>
      </w:r>
    </w:p>
    <w:p w14:paraId="4913F228" w14:textId="30DFDC3A" w:rsidR="00705A49" w:rsidRDefault="00705A49" w:rsidP="00753C04">
      <w:pPr>
        <w:jc w:val="both"/>
        <w:rPr>
          <w:rFonts w:ascii="Marianne" w:hAnsi="Marianne"/>
          <w:sz w:val="20"/>
          <w:szCs w:val="20"/>
        </w:rPr>
      </w:pPr>
    </w:p>
    <w:p w14:paraId="694F5F84" w14:textId="71E590F2" w:rsidR="006E47F0" w:rsidRPr="00041297" w:rsidRDefault="006E47F0" w:rsidP="00753C04">
      <w:pPr>
        <w:jc w:val="both"/>
        <w:rPr>
          <w:rFonts w:ascii="Marianne" w:hAnsi="Marianne"/>
          <w:sz w:val="20"/>
          <w:szCs w:val="20"/>
        </w:rPr>
      </w:pPr>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lastRenderedPageBreak/>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30" w:author="MARCHAU Sophie" w:date="2020-10-01T11:06:00Z"/>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607B8C6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Si vous souhaite</w:t>
      </w:r>
      <w:r w:rsidR="00125D3B">
        <w:rPr>
          <w:rFonts w:ascii="Marianne" w:hAnsi="Marianne"/>
          <w:sz w:val="20"/>
          <w:szCs w:val="20"/>
        </w:rPr>
        <w:t>z</w:t>
      </w:r>
      <w:r w:rsidR="00D939C2" w:rsidRPr="00041297">
        <w:rPr>
          <w:rFonts w:ascii="Marianne" w:hAnsi="Marianne"/>
          <w:sz w:val="20"/>
          <w:szCs w:val="20"/>
        </w:rPr>
        <w:t xml:space="preserve"> corriger votre demande cf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62"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6125A1" w:rsidP="00753C04">
      <w:pPr>
        <w:jc w:val="both"/>
        <w:rPr>
          <w:rFonts w:ascii="Marianne" w:hAnsi="Marianne"/>
          <w:sz w:val="20"/>
          <w:szCs w:val="20"/>
        </w:rPr>
      </w:pPr>
      <w:hyperlink r:id="rId63"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753C04">
      <w:pPr>
        <w:pStyle w:val="Titre1"/>
        <w:jc w:val="both"/>
        <w:rPr>
          <w:rFonts w:ascii="Marianne" w:hAnsi="Marianne"/>
        </w:rPr>
      </w:pPr>
      <w:bookmarkStart w:id="31" w:name="_Toc69331800"/>
      <w:r w:rsidRPr="001E29AD">
        <w:rPr>
          <w:rFonts w:ascii="Marianne" w:hAnsi="Marianne"/>
        </w:rPr>
        <w:t>C</w:t>
      </w:r>
      <w:r w:rsidR="006F7D1D" w:rsidRPr="001E29AD">
        <w:rPr>
          <w:rFonts w:ascii="Marianne" w:hAnsi="Marianne"/>
        </w:rPr>
        <w:t>ontact</w:t>
      </w:r>
      <w:bookmarkEnd w:id="31"/>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4"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5"/>
      <w:footerReference w:type="default" r:id="rId66"/>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FC739C" w:rsidRDefault="00FC739C">
      <w:r>
        <w:separator/>
      </w:r>
    </w:p>
  </w:endnote>
  <w:endnote w:type="continuationSeparator" w:id="0">
    <w:p w14:paraId="4E503E34" w14:textId="77777777" w:rsidR="00FC739C" w:rsidRDefault="00FC7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FC739C" w:rsidRDefault="00FC739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FC739C" w:rsidRDefault="00FC739C"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FC739C" w:rsidRDefault="00FC739C"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125A1">
      <w:rPr>
        <w:rStyle w:val="Numrodepage"/>
        <w:noProof/>
      </w:rPr>
      <w:t>8</w:t>
    </w:r>
    <w:r>
      <w:rPr>
        <w:rStyle w:val="Numrodepage"/>
      </w:rPr>
      <w:fldChar w:fldCharType="end"/>
    </w:r>
  </w:p>
  <w:p w14:paraId="243AE28A" w14:textId="77777777" w:rsidR="00FC739C" w:rsidRDefault="00FC739C"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FC739C" w:rsidRDefault="00FC739C">
      <w:r>
        <w:separator/>
      </w:r>
    </w:p>
  </w:footnote>
  <w:footnote w:type="continuationSeparator" w:id="0">
    <w:p w14:paraId="464C412F" w14:textId="77777777" w:rsidR="00FC739C" w:rsidRDefault="00FC739C">
      <w:r>
        <w:continuationSeparator/>
      </w:r>
    </w:p>
  </w:footnote>
  <w:footnote w:id="1">
    <w:p w14:paraId="33F2A56D" w14:textId="77777777" w:rsidR="00FC739C" w:rsidRPr="00C76CEA" w:rsidRDefault="00FC739C" w:rsidP="00FC739C">
      <w:pPr>
        <w:pStyle w:val="Notedebasdepage"/>
        <w:rPr>
          <w:sz w:val="16"/>
          <w:szCs w:val="16"/>
        </w:rPr>
      </w:pPr>
      <w:r w:rsidRPr="00C76CEA">
        <w:rPr>
          <w:sz w:val="16"/>
          <w:szCs w:val="16"/>
        </w:rPr>
        <w:footnoteRef/>
      </w:r>
      <w:r w:rsidRPr="00C76CEA">
        <w:rPr>
          <w:sz w:val="16"/>
          <w:szCs w:val="16"/>
        </w:rPr>
        <w:tab/>
        <w:t xml:space="preserve"> </w:t>
      </w:r>
      <w:r>
        <w:rPr>
          <w:sz w:val="16"/>
          <w:szCs w:val="16"/>
        </w:rPr>
        <w:t>Article 2, point 18 du Règlement (UE) n° 651/2014 de la Commission du 17 juin 2014 déclarant certaines catégories d'aides compatibles avec le marché intérieur en application des articles 107 et 108 du traité.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7" w15:restartNumberingAfterBreak="0">
    <w:nsid w:val="11F2300E"/>
    <w:multiLevelType w:val="hybridMultilevel"/>
    <w:tmpl w:val="1E089A4A"/>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2"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7"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4"/>
  </w:num>
  <w:num w:numId="2">
    <w:abstractNumId w:val="38"/>
  </w:num>
  <w:num w:numId="3">
    <w:abstractNumId w:val="29"/>
  </w:num>
  <w:num w:numId="4">
    <w:abstractNumId w:val="35"/>
  </w:num>
  <w:num w:numId="5">
    <w:abstractNumId w:val="20"/>
  </w:num>
  <w:num w:numId="6">
    <w:abstractNumId w:val="25"/>
  </w:num>
  <w:num w:numId="7">
    <w:abstractNumId w:val="32"/>
  </w:num>
  <w:num w:numId="8">
    <w:abstractNumId w:val="17"/>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3"/>
  </w:num>
  <w:num w:numId="12">
    <w:abstractNumId w:val="0"/>
  </w:num>
  <w:num w:numId="13">
    <w:abstractNumId w:val="31"/>
  </w:num>
  <w:num w:numId="14">
    <w:abstractNumId w:val="30"/>
  </w:num>
  <w:num w:numId="15">
    <w:abstractNumId w:val="14"/>
  </w:num>
  <w:num w:numId="16">
    <w:abstractNumId w:val="11"/>
  </w:num>
  <w:num w:numId="17">
    <w:abstractNumId w:val="28"/>
  </w:num>
  <w:num w:numId="18">
    <w:abstractNumId w:val="36"/>
  </w:num>
  <w:num w:numId="19">
    <w:abstractNumId w:val="22"/>
  </w:num>
  <w:num w:numId="20">
    <w:abstractNumId w:val="16"/>
  </w:num>
  <w:num w:numId="21">
    <w:abstractNumId w:val="12"/>
  </w:num>
  <w:num w:numId="22">
    <w:abstractNumId w:val="23"/>
  </w:num>
  <w:num w:numId="23">
    <w:abstractNumId w:val="27"/>
  </w:num>
  <w:num w:numId="24">
    <w:abstractNumId w:val="15"/>
  </w:num>
  <w:num w:numId="25">
    <w:abstractNumId w:val="19"/>
  </w:num>
  <w:num w:numId="26">
    <w:abstractNumId w:val="24"/>
  </w:num>
  <w:num w:numId="27">
    <w:abstractNumId w:val="1"/>
  </w:num>
  <w:num w:numId="28">
    <w:abstractNumId w:val="13"/>
  </w:num>
  <w:num w:numId="29">
    <w:abstractNumId w:val="37"/>
  </w:num>
  <w:num w:numId="30">
    <w:abstractNumId w:val="21"/>
  </w:num>
  <w:num w:numId="31">
    <w:abstractNumId w:val="2"/>
  </w:num>
  <w:num w:numId="32">
    <w:abstractNumId w:val="26"/>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25D3B"/>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174"/>
    <w:rsid w:val="00346365"/>
    <w:rsid w:val="003514ED"/>
    <w:rsid w:val="00352C42"/>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4DD"/>
    <w:rsid w:val="0042694C"/>
    <w:rsid w:val="00427DF6"/>
    <w:rsid w:val="00431235"/>
    <w:rsid w:val="004363F1"/>
    <w:rsid w:val="00443EE9"/>
    <w:rsid w:val="00443FDF"/>
    <w:rsid w:val="00447326"/>
    <w:rsid w:val="00447D3F"/>
    <w:rsid w:val="004507E9"/>
    <w:rsid w:val="004519F7"/>
    <w:rsid w:val="0045458C"/>
    <w:rsid w:val="00457327"/>
    <w:rsid w:val="00457628"/>
    <w:rsid w:val="00461077"/>
    <w:rsid w:val="0046111B"/>
    <w:rsid w:val="00461690"/>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A79AA"/>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E6C5A"/>
    <w:rsid w:val="005F4CF2"/>
    <w:rsid w:val="005F7CD9"/>
    <w:rsid w:val="006002D4"/>
    <w:rsid w:val="006016EE"/>
    <w:rsid w:val="006018C7"/>
    <w:rsid w:val="00601A2A"/>
    <w:rsid w:val="00604E56"/>
    <w:rsid w:val="006052C6"/>
    <w:rsid w:val="0060703C"/>
    <w:rsid w:val="006072A5"/>
    <w:rsid w:val="00610FC2"/>
    <w:rsid w:val="00611A17"/>
    <w:rsid w:val="00611C29"/>
    <w:rsid w:val="006125A1"/>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788B"/>
    <w:rsid w:val="006731FD"/>
    <w:rsid w:val="00675139"/>
    <w:rsid w:val="00675472"/>
    <w:rsid w:val="006779F8"/>
    <w:rsid w:val="00681371"/>
    <w:rsid w:val="00681FFE"/>
    <w:rsid w:val="00683484"/>
    <w:rsid w:val="0069053F"/>
    <w:rsid w:val="00690793"/>
    <w:rsid w:val="00693B4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1C42"/>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529F"/>
    <w:rsid w:val="009F5D37"/>
    <w:rsid w:val="009F624C"/>
    <w:rsid w:val="00A028BB"/>
    <w:rsid w:val="00A02E45"/>
    <w:rsid w:val="00A032B6"/>
    <w:rsid w:val="00A0713E"/>
    <w:rsid w:val="00A100BF"/>
    <w:rsid w:val="00A10BB8"/>
    <w:rsid w:val="00A12D2B"/>
    <w:rsid w:val="00A144FD"/>
    <w:rsid w:val="00A1466D"/>
    <w:rsid w:val="00A17BCE"/>
    <w:rsid w:val="00A20993"/>
    <w:rsid w:val="00A227D3"/>
    <w:rsid w:val="00A234A7"/>
    <w:rsid w:val="00A25B53"/>
    <w:rsid w:val="00A2646A"/>
    <w:rsid w:val="00A27C60"/>
    <w:rsid w:val="00A327D1"/>
    <w:rsid w:val="00A34BD0"/>
    <w:rsid w:val="00A34D58"/>
    <w:rsid w:val="00A3535B"/>
    <w:rsid w:val="00A3592D"/>
    <w:rsid w:val="00A452E0"/>
    <w:rsid w:val="00A4557E"/>
    <w:rsid w:val="00A537F7"/>
    <w:rsid w:val="00A54A71"/>
    <w:rsid w:val="00A56D1A"/>
    <w:rsid w:val="00A60D76"/>
    <w:rsid w:val="00A612C5"/>
    <w:rsid w:val="00A621EF"/>
    <w:rsid w:val="00A62B15"/>
    <w:rsid w:val="00A63623"/>
    <w:rsid w:val="00A64397"/>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4AF1"/>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1DCD"/>
    <w:rsid w:val="00C02298"/>
    <w:rsid w:val="00C0554D"/>
    <w:rsid w:val="00C16999"/>
    <w:rsid w:val="00C17D2D"/>
    <w:rsid w:val="00C2039A"/>
    <w:rsid w:val="00C226C6"/>
    <w:rsid w:val="00C23932"/>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3B75"/>
    <w:rsid w:val="00C87B7F"/>
    <w:rsid w:val="00C95B93"/>
    <w:rsid w:val="00CA4E79"/>
    <w:rsid w:val="00CA56C5"/>
    <w:rsid w:val="00CB3F34"/>
    <w:rsid w:val="00CB5EEE"/>
    <w:rsid w:val="00CD3926"/>
    <w:rsid w:val="00CD46E7"/>
    <w:rsid w:val="00CD4D64"/>
    <w:rsid w:val="00CE1B15"/>
    <w:rsid w:val="00CE59EB"/>
    <w:rsid w:val="00CE5E00"/>
    <w:rsid w:val="00CE6F2B"/>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B3A7B"/>
    <w:rsid w:val="00DB497D"/>
    <w:rsid w:val="00DB6654"/>
    <w:rsid w:val="00DC060F"/>
    <w:rsid w:val="00DC213E"/>
    <w:rsid w:val="00DC4F81"/>
    <w:rsid w:val="00DC6A8C"/>
    <w:rsid w:val="00DD0863"/>
    <w:rsid w:val="00DD0DAE"/>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C0E96"/>
    <w:rsid w:val="00EC32B8"/>
    <w:rsid w:val="00EC4727"/>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6EE6"/>
    <w:rsid w:val="00F27DFD"/>
    <w:rsid w:val="00F3037A"/>
    <w:rsid w:val="00F31167"/>
    <w:rsid w:val="00F323D3"/>
    <w:rsid w:val="00F33124"/>
    <w:rsid w:val="00F359E0"/>
    <w:rsid w:val="00F36B53"/>
    <w:rsid w:val="00F4062C"/>
    <w:rsid w:val="00F415B7"/>
    <w:rsid w:val="00F42608"/>
    <w:rsid w:val="00F43E4D"/>
    <w:rsid w:val="00F4780B"/>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C739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FC739C"/>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rsid w:val="00811C42"/>
    <w:pPr>
      <w:suppressAutoHyphens w:val="0"/>
      <w:spacing w:after="60" w:line="288" w:lineRule="auto"/>
      <w:jc w:val="both"/>
    </w:pPr>
    <w:rPr>
      <w:rFonts w:eastAsia="SimSun" w:cs="Arial"/>
      <w:color w:val="00000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hyperlink" Target="mailto:gecri@franceagrimer.fr"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rf3\fam\FRANCEAGRIMER\ENTITE\SERVICES\AIDES%20NATIONALES\API_GECRI\GECRI\INFORMATIQUE%20GENERALE\PAD\COVID\CIDRE\gecri@franceagrimer.fr%20%2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avis-situation-sirene.insee.fr/"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outbind://240/www.insee.fr" TargetMode="External"/><Relationship Id="rId61" Type="http://schemas.openxmlformats.org/officeDocument/2006/relationships/hyperlink" Target="http://www.societe.com/" TargetMode="External"/><Relationship Id="rId10" Type="http://schemas.openxmlformats.org/officeDocument/2006/relationships/hyperlink" Target="https://www.franceagrimer.fr/filiere-viandes/Viandes-blanches/Accompagner/Dispositifs-par-filiere/Aides-de-crise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yperlink" Target="http://www.societe.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statut-diffusion-sirene.insee.fr/" TargetMode="External"/><Relationship Id="rId64" Type="http://schemas.openxmlformats.org/officeDocument/2006/relationships/hyperlink" Target="mailto:gecri@franceagrimer.fr"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ortailweb.franceagrimer.fr/public/cgu.pdf" TargetMode="External"/><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IA_H5N8_20_21_AV"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avis-situation-sirene.insee.fr/"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mailto:gecri@franceagrimer.fr" TargetMode="Externa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40154-E562-4A9C-AE3C-BC31AE80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19</Pages>
  <Words>4100</Words>
  <Characters>24270</Characters>
  <Application>Microsoft Office Word</Application>
  <DocSecurity>0</DocSecurity>
  <Lines>202</Lines>
  <Paragraphs>56</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28314</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31</cp:revision>
  <cp:lastPrinted>2018-10-12T15:41:00Z</cp:lastPrinted>
  <dcterms:created xsi:type="dcterms:W3CDTF">2021-03-08T07:39:00Z</dcterms:created>
  <dcterms:modified xsi:type="dcterms:W3CDTF">2021-06-17T13:29:00Z</dcterms:modified>
</cp:coreProperties>
</file>